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787" w:type="dxa"/>
        <w:tblInd w:w="-856" w:type="dxa"/>
        <w:tblLook w:val="04A0" w:firstRow="1" w:lastRow="0" w:firstColumn="1" w:lastColumn="0" w:noHBand="0" w:noVBand="1"/>
      </w:tblPr>
      <w:tblGrid>
        <w:gridCol w:w="1271"/>
        <w:gridCol w:w="1556"/>
        <w:gridCol w:w="166"/>
        <w:gridCol w:w="410"/>
        <w:gridCol w:w="186"/>
        <w:gridCol w:w="1678"/>
        <w:gridCol w:w="383"/>
        <w:gridCol w:w="564"/>
        <w:gridCol w:w="401"/>
        <w:gridCol w:w="190"/>
        <w:gridCol w:w="142"/>
        <w:gridCol w:w="649"/>
        <w:gridCol w:w="164"/>
        <w:gridCol w:w="114"/>
        <w:gridCol w:w="541"/>
        <w:gridCol w:w="233"/>
        <w:gridCol w:w="194"/>
        <w:gridCol w:w="988"/>
        <w:gridCol w:w="944"/>
        <w:gridCol w:w="13"/>
      </w:tblGrid>
      <w:tr w:rsidR="00A26B00" w14:paraId="28A4B885" w14:textId="77777777" w:rsidTr="005A6E4E">
        <w:trPr>
          <w:trHeight w:val="708"/>
        </w:trPr>
        <w:tc>
          <w:tcPr>
            <w:tcW w:w="10787" w:type="dxa"/>
            <w:gridSpan w:val="20"/>
            <w:tcBorders>
              <w:bottom w:val="nil"/>
            </w:tcBorders>
            <w:shd w:val="clear" w:color="auto" w:fill="808080" w:themeFill="background1" w:themeFillShade="80"/>
            <w:vAlign w:val="center"/>
          </w:tcPr>
          <w:p w14:paraId="268DCAAB" w14:textId="27C32C05" w:rsidR="00A26B00" w:rsidRPr="00A62A5F" w:rsidRDefault="00E64D2E" w:rsidP="00A26B00">
            <w:pPr>
              <w:jc w:val="center"/>
              <w:rPr>
                <w:b/>
                <w:sz w:val="36"/>
                <w:szCs w:val="36"/>
              </w:rPr>
            </w:pPr>
            <w:r>
              <w:rPr>
                <w:b/>
                <w:sz w:val="36"/>
                <w:szCs w:val="36"/>
              </w:rPr>
              <w:t>?</w:t>
            </w:r>
            <w:r w:rsidR="00A26B00" w:rsidRPr="00A62A5F">
              <w:rPr>
                <w:b/>
                <w:sz w:val="36"/>
                <w:szCs w:val="36"/>
              </w:rPr>
              <w:t>Roczne sprawozdanie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1859EBDE" w:rsidR="00A26B00" w:rsidRDefault="00A62A5F">
            <w:r>
              <w:rPr>
                <w:noProof/>
                <w:lang w:eastAsia="pl-PL"/>
              </w:rPr>
              <mc:AlternateContent>
                <mc:Choice Requires="wps">
                  <w:drawing>
                    <wp:anchor distT="0" distB="0" distL="114300" distR="114300" simplePos="0" relativeHeight="251658240" behindDoc="0" locked="0" layoutInCell="1" allowOverlap="1" wp14:anchorId="07ECAF3F" wp14:editId="1435CCAD">
                      <wp:simplePos x="0" y="0"/>
                      <wp:positionH relativeFrom="column">
                        <wp:posOffset>2312035</wp:posOffset>
                      </wp:positionH>
                      <wp:positionV relativeFrom="paragraph">
                        <wp:posOffset>-3175</wp:posOffset>
                      </wp:positionV>
                      <wp:extent cx="1478915" cy="350520"/>
                      <wp:effectExtent l="0" t="0" r="260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50520"/>
                              </a:xfrm>
                              <a:prstGeom prst="rect">
                                <a:avLst/>
                              </a:prstGeom>
                              <a:solidFill>
                                <a:srgbClr val="FFFFFF"/>
                              </a:solidFill>
                              <a:ln w="9525">
                                <a:solidFill>
                                  <a:srgbClr val="000000"/>
                                </a:solidFill>
                                <a:miter lim="800000"/>
                                <a:headEnd/>
                                <a:tailEnd/>
                              </a:ln>
                            </wps:spPr>
                            <wps:txbx>
                              <w:txbxContent>
                                <w:p w14:paraId="0CF19483" w14:textId="21B450CF" w:rsidR="003077CC" w:rsidRDefault="003077CC" w:rsidP="00A62A5F">
                                  <w:r>
                                    <w:t>za rok    2019</w:t>
                                  </w:r>
                                </w:p>
                                <w:p w14:paraId="2ADB2CD9" w14:textId="77777777" w:rsidR="003077CC" w:rsidRDefault="003077CC"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82.05pt;margin-top:-.25pt;width:116.4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">
                      <v:textbox>
                        <w:txbxContent>
                          <w:p w14:paraId="0CF19483" w14:textId="21B450CF" w:rsidR="003077CC" w:rsidRDefault="003077CC" w:rsidP="00A62A5F">
                            <w:r>
                              <w:t>za rok    2019</w:t>
                            </w:r>
                          </w:p>
                          <w:p w14:paraId="2ADB2CD9" w14:textId="77777777" w:rsidR="003077CC" w:rsidRDefault="003077CC" w:rsidP="00A62A5F"/>
                        </w:txbxContent>
                      </v:textbox>
                    </v:shape>
                  </w:pict>
                </mc:Fallback>
              </mc:AlternateContent>
            </w:r>
          </w:p>
          <w:p w14:paraId="201A38BE" w14:textId="217427B5" w:rsidR="00A26B00" w:rsidRDefault="00A26B00"/>
        </w:tc>
      </w:tr>
      <w:tr w:rsidR="00A62A5F" w14:paraId="406381D4" w14:textId="77777777" w:rsidTr="00943444">
        <w:tc>
          <w:tcPr>
            <w:tcW w:w="10787" w:type="dxa"/>
            <w:gridSpan w:val="20"/>
          </w:tcPr>
          <w:p w14:paraId="6DFDEEFF" w14:textId="3451016E" w:rsidR="00A62A5F" w:rsidRPr="00E405F9"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7945BB6E" w:rsidR="00A62A5F"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Pr="00E405F9">
              <w:rPr>
                <w:rFonts w:ascii="Calibri" w:hAnsi="Calibri" w:cs="Calibri"/>
                <w:sz w:val="20"/>
              </w:rPr>
              <w:t>.</w:t>
            </w:r>
          </w:p>
          <w:p w14:paraId="033468D8" w14:textId="676513C7" w:rsidR="005C28A4" w:rsidRPr="00E405F9" w:rsidRDefault="005C28A4" w:rsidP="00A62A5F">
            <w:pPr>
              <w:pStyle w:val="OBJANIENIA"/>
              <w:numPr>
                <w:ilvl w:val="0"/>
                <w:numId w:val="1"/>
              </w:numPr>
              <w:spacing w:before="0" w:line="216" w:lineRule="auto"/>
              <w:ind w:left="357" w:hanging="357"/>
              <w:jc w:val="both"/>
              <w:rPr>
                <w:rFonts w:ascii="Calibri" w:hAnsi="Calibri" w:cs="Calibri"/>
                <w:sz w:val="20"/>
              </w:rPr>
            </w:pPr>
            <w:r>
              <w:rPr>
                <w:rFonts w:ascii="Calibri" w:hAnsi="Calibri" w:cs="Calibri"/>
                <w:sz w:val="20"/>
              </w:rPr>
              <w:t>W polach wyboru należy wstawić pojedynczy znak X</w:t>
            </w:r>
          </w:p>
          <w:p w14:paraId="7C1B5A48" w14:textId="1AB99D54" w:rsidR="00A62A5F" w:rsidRDefault="00A62A5F"/>
        </w:tc>
      </w:tr>
      <w:tr w:rsidR="00A62A5F" w14:paraId="5D794F20" w14:textId="77777777" w:rsidTr="00545B92">
        <w:trPr>
          <w:trHeight w:val="400"/>
        </w:trPr>
        <w:tc>
          <w:tcPr>
            <w:tcW w:w="10787" w:type="dxa"/>
            <w:gridSpan w:val="20"/>
            <w:shd w:val="clear" w:color="auto" w:fill="BFBFBF" w:themeFill="background1" w:themeFillShade="BF"/>
          </w:tcPr>
          <w:p w14:paraId="44787DA7" w14:textId="450C23BA" w:rsidR="00A62A5F" w:rsidRPr="00545B92" w:rsidRDefault="00EF5700" w:rsidP="00283417">
            <w:pPr>
              <w:pStyle w:val="Akapitzlist"/>
              <w:numPr>
                <w:ilvl w:val="0"/>
                <w:numId w:val="2"/>
              </w:numPr>
              <w:spacing w:after="0" w:line="240" w:lineRule="auto"/>
              <w:ind w:left="183" w:hanging="183"/>
              <w:rPr>
                <w:b/>
              </w:rPr>
            </w:pPr>
            <w:r w:rsidRPr="00545B92">
              <w:rPr>
                <w:b/>
              </w:rPr>
              <w:t>Dane fundacji</w:t>
            </w:r>
          </w:p>
        </w:tc>
      </w:tr>
      <w:tr w:rsidR="00117557" w14:paraId="107ABA5A" w14:textId="77777777" w:rsidTr="00355D9D">
        <w:trPr>
          <w:trHeight w:val="419"/>
        </w:trPr>
        <w:tc>
          <w:tcPr>
            <w:tcW w:w="2827" w:type="dxa"/>
            <w:gridSpan w:val="2"/>
            <w:shd w:val="clear" w:color="auto" w:fill="D9D9D9" w:themeFill="background1" w:themeFillShade="D9"/>
          </w:tcPr>
          <w:p w14:paraId="11DD6834" w14:textId="77777777" w:rsidR="00EF5700" w:rsidRDefault="00545B92">
            <w:r>
              <w:t xml:space="preserve">1. </w:t>
            </w:r>
            <w:r w:rsidR="00EF5700">
              <w:t>Nazwa fundacji</w:t>
            </w:r>
          </w:p>
        </w:tc>
        <w:tc>
          <w:tcPr>
            <w:tcW w:w="7960" w:type="dxa"/>
            <w:gridSpan w:val="18"/>
          </w:tcPr>
          <w:p w14:paraId="75F343BE" w14:textId="3AAB39F2" w:rsidR="00EF5700" w:rsidRPr="00355D9D" w:rsidRDefault="00902077">
            <w:pPr>
              <w:rPr>
                <w:b/>
              </w:rPr>
            </w:pPr>
            <w:r>
              <w:rPr>
                <w:b/>
              </w:rPr>
              <w:t>FUNDACJA POMOCY WZAJEMNEJ BARKA</w:t>
            </w:r>
          </w:p>
        </w:tc>
      </w:tr>
      <w:tr w:rsidR="008E2B56" w14:paraId="0361D964" w14:textId="77777777" w:rsidTr="00355D9D">
        <w:trPr>
          <w:trHeight w:val="694"/>
        </w:trPr>
        <w:tc>
          <w:tcPr>
            <w:tcW w:w="2827" w:type="dxa"/>
            <w:gridSpan w:val="2"/>
            <w:vMerge w:val="restart"/>
            <w:shd w:val="clear" w:color="auto" w:fill="D9D9D9" w:themeFill="background1" w:themeFillShade="D9"/>
            <w:vAlign w:val="center"/>
          </w:tcPr>
          <w:p w14:paraId="4F4BB894" w14:textId="77777777" w:rsidR="00EF5700" w:rsidRDefault="00545B92" w:rsidP="00355D9D">
            <w:pPr>
              <w:jc w:val="both"/>
            </w:pPr>
            <w:r>
              <w:t xml:space="preserve">2. </w:t>
            </w:r>
            <w:r w:rsidR="00EF5700">
              <w:t>Adres siedziby i dane kontaktowe</w:t>
            </w:r>
          </w:p>
        </w:tc>
        <w:tc>
          <w:tcPr>
            <w:tcW w:w="2440" w:type="dxa"/>
            <w:gridSpan w:val="4"/>
          </w:tcPr>
          <w:p w14:paraId="6725AB92" w14:textId="77777777" w:rsidR="00EF5700" w:rsidRDefault="00EF5700">
            <w:pPr>
              <w:rPr>
                <w:sz w:val="16"/>
                <w:szCs w:val="16"/>
              </w:rPr>
            </w:pPr>
            <w:r w:rsidRPr="00545B92">
              <w:rPr>
                <w:sz w:val="16"/>
                <w:szCs w:val="16"/>
              </w:rPr>
              <w:t>Kraj:</w:t>
            </w:r>
          </w:p>
          <w:p w14:paraId="26F4F436" w14:textId="55DAD274" w:rsidR="005C28A4" w:rsidRPr="00355D9D" w:rsidRDefault="00902077">
            <w:pPr>
              <w:rPr>
                <w:sz w:val="24"/>
                <w:szCs w:val="24"/>
              </w:rPr>
            </w:pPr>
            <w:r>
              <w:rPr>
                <w:sz w:val="24"/>
                <w:szCs w:val="24"/>
              </w:rPr>
              <w:t>POLSKA</w:t>
            </w:r>
          </w:p>
        </w:tc>
        <w:tc>
          <w:tcPr>
            <w:tcW w:w="2493" w:type="dxa"/>
            <w:gridSpan w:val="7"/>
          </w:tcPr>
          <w:p w14:paraId="24FC5C2E" w14:textId="77777777" w:rsidR="00EF5700" w:rsidRDefault="00EF5700">
            <w:pPr>
              <w:rPr>
                <w:sz w:val="16"/>
                <w:szCs w:val="16"/>
              </w:rPr>
            </w:pPr>
            <w:r w:rsidRPr="00545B92">
              <w:rPr>
                <w:sz w:val="16"/>
                <w:szCs w:val="16"/>
              </w:rPr>
              <w:t>Województwo:</w:t>
            </w:r>
          </w:p>
          <w:p w14:paraId="1E498B6B" w14:textId="46C8884D" w:rsidR="005C28A4" w:rsidRPr="00355D9D" w:rsidRDefault="00902077">
            <w:pPr>
              <w:rPr>
                <w:sz w:val="24"/>
                <w:szCs w:val="24"/>
              </w:rPr>
            </w:pPr>
            <w:r>
              <w:rPr>
                <w:sz w:val="24"/>
                <w:szCs w:val="24"/>
              </w:rPr>
              <w:t>WIELKOPOLSKIE</w:t>
            </w:r>
          </w:p>
        </w:tc>
        <w:tc>
          <w:tcPr>
            <w:tcW w:w="3027" w:type="dxa"/>
            <w:gridSpan w:val="7"/>
          </w:tcPr>
          <w:p w14:paraId="3E34CD46" w14:textId="77777777" w:rsidR="00EF5700" w:rsidRDefault="00EF5700">
            <w:pPr>
              <w:rPr>
                <w:sz w:val="16"/>
                <w:szCs w:val="16"/>
              </w:rPr>
            </w:pPr>
            <w:r w:rsidRPr="00545B92">
              <w:rPr>
                <w:sz w:val="16"/>
                <w:szCs w:val="16"/>
              </w:rPr>
              <w:t>Powiat:</w:t>
            </w:r>
          </w:p>
          <w:p w14:paraId="06764C82" w14:textId="2BFBE08F" w:rsidR="005C28A4" w:rsidRPr="00355D9D" w:rsidRDefault="00902077">
            <w:pPr>
              <w:rPr>
                <w:sz w:val="24"/>
                <w:szCs w:val="24"/>
              </w:rPr>
            </w:pPr>
            <w:r>
              <w:rPr>
                <w:sz w:val="24"/>
                <w:szCs w:val="24"/>
              </w:rPr>
              <w:t>POZNAŃ</w:t>
            </w:r>
          </w:p>
        </w:tc>
      </w:tr>
      <w:tr w:rsidR="008E2B56" w14:paraId="3864074F" w14:textId="77777777" w:rsidTr="00355D9D">
        <w:trPr>
          <w:trHeight w:val="700"/>
        </w:trPr>
        <w:tc>
          <w:tcPr>
            <w:tcW w:w="2827" w:type="dxa"/>
            <w:gridSpan w:val="2"/>
            <w:vMerge/>
            <w:shd w:val="clear" w:color="auto" w:fill="D9D9D9" w:themeFill="background1" w:themeFillShade="D9"/>
          </w:tcPr>
          <w:p w14:paraId="5BDD93B7" w14:textId="77777777" w:rsidR="00EF5700" w:rsidRDefault="00EF5700"/>
        </w:tc>
        <w:tc>
          <w:tcPr>
            <w:tcW w:w="2440" w:type="dxa"/>
            <w:gridSpan w:val="4"/>
          </w:tcPr>
          <w:p w14:paraId="2C28397A" w14:textId="77777777" w:rsidR="00EF5700" w:rsidRDefault="00EF5700">
            <w:pPr>
              <w:rPr>
                <w:sz w:val="16"/>
                <w:szCs w:val="16"/>
              </w:rPr>
            </w:pPr>
            <w:r w:rsidRPr="00545B92">
              <w:rPr>
                <w:sz w:val="16"/>
                <w:szCs w:val="16"/>
              </w:rPr>
              <w:t>Gmina:</w:t>
            </w:r>
          </w:p>
          <w:p w14:paraId="5E78AAC5" w14:textId="2A4BC20E" w:rsidR="005C28A4" w:rsidRPr="00355D9D" w:rsidRDefault="00902077">
            <w:pPr>
              <w:rPr>
                <w:sz w:val="24"/>
                <w:szCs w:val="24"/>
              </w:rPr>
            </w:pPr>
            <w:r>
              <w:rPr>
                <w:sz w:val="24"/>
                <w:szCs w:val="24"/>
              </w:rPr>
              <w:t>POZNAŃ</w:t>
            </w:r>
          </w:p>
        </w:tc>
        <w:tc>
          <w:tcPr>
            <w:tcW w:w="2493" w:type="dxa"/>
            <w:gridSpan w:val="7"/>
          </w:tcPr>
          <w:p w14:paraId="5892144E" w14:textId="77777777" w:rsidR="00EF5700" w:rsidRDefault="00EF5700">
            <w:pPr>
              <w:rPr>
                <w:sz w:val="16"/>
                <w:szCs w:val="16"/>
              </w:rPr>
            </w:pPr>
            <w:r w:rsidRPr="00545B92">
              <w:rPr>
                <w:sz w:val="16"/>
                <w:szCs w:val="16"/>
              </w:rPr>
              <w:t>Ulica:</w:t>
            </w:r>
          </w:p>
          <w:p w14:paraId="563C38DB" w14:textId="2DAE6465" w:rsidR="005C28A4" w:rsidRPr="00355D9D" w:rsidRDefault="00902077">
            <w:pPr>
              <w:rPr>
                <w:sz w:val="24"/>
                <w:szCs w:val="24"/>
              </w:rPr>
            </w:pPr>
            <w:r>
              <w:rPr>
                <w:sz w:val="24"/>
                <w:szCs w:val="24"/>
              </w:rPr>
              <w:t>ŚW. WINCENTEGO</w:t>
            </w:r>
          </w:p>
        </w:tc>
        <w:tc>
          <w:tcPr>
            <w:tcW w:w="3027" w:type="dxa"/>
            <w:gridSpan w:val="7"/>
          </w:tcPr>
          <w:p w14:paraId="06042026" w14:textId="77777777" w:rsidR="00EF5700" w:rsidRDefault="00EF5700">
            <w:pPr>
              <w:rPr>
                <w:sz w:val="16"/>
                <w:szCs w:val="16"/>
              </w:rPr>
            </w:pPr>
            <w:r w:rsidRPr="00545B92">
              <w:rPr>
                <w:sz w:val="16"/>
                <w:szCs w:val="16"/>
              </w:rPr>
              <w:t>Nr domu:</w:t>
            </w:r>
          </w:p>
          <w:p w14:paraId="5F5E1BF9" w14:textId="164E436C" w:rsidR="005C28A4" w:rsidRPr="00355D9D" w:rsidRDefault="00902077">
            <w:pPr>
              <w:rPr>
                <w:sz w:val="24"/>
                <w:szCs w:val="24"/>
              </w:rPr>
            </w:pPr>
            <w:r>
              <w:rPr>
                <w:sz w:val="24"/>
                <w:szCs w:val="24"/>
              </w:rPr>
              <w:t>6/9</w:t>
            </w:r>
          </w:p>
        </w:tc>
      </w:tr>
      <w:tr w:rsidR="008E2B56" w14:paraId="1D5B4FD1" w14:textId="77777777" w:rsidTr="00355D9D">
        <w:trPr>
          <w:trHeight w:val="692"/>
        </w:trPr>
        <w:tc>
          <w:tcPr>
            <w:tcW w:w="2827" w:type="dxa"/>
            <w:gridSpan w:val="2"/>
            <w:vMerge/>
            <w:shd w:val="clear" w:color="auto" w:fill="D9D9D9" w:themeFill="background1" w:themeFillShade="D9"/>
          </w:tcPr>
          <w:p w14:paraId="70793218" w14:textId="77777777" w:rsidR="00EF5700" w:rsidRDefault="00EF5700"/>
        </w:tc>
        <w:tc>
          <w:tcPr>
            <w:tcW w:w="2440" w:type="dxa"/>
            <w:gridSpan w:val="4"/>
          </w:tcPr>
          <w:p w14:paraId="0B82990C" w14:textId="77777777" w:rsidR="00EF5700" w:rsidRDefault="004B7F8D">
            <w:pPr>
              <w:rPr>
                <w:sz w:val="16"/>
                <w:szCs w:val="16"/>
              </w:rPr>
            </w:pPr>
            <w:r w:rsidRPr="00545B92">
              <w:rPr>
                <w:sz w:val="16"/>
                <w:szCs w:val="16"/>
              </w:rPr>
              <w:t>Nr lokalu:</w:t>
            </w:r>
          </w:p>
          <w:p w14:paraId="7483BF19" w14:textId="3965A548" w:rsidR="005C28A4" w:rsidRPr="00355D9D" w:rsidRDefault="005C28A4">
            <w:pPr>
              <w:rPr>
                <w:sz w:val="24"/>
                <w:szCs w:val="24"/>
              </w:rPr>
            </w:pPr>
          </w:p>
        </w:tc>
        <w:tc>
          <w:tcPr>
            <w:tcW w:w="2493" w:type="dxa"/>
            <w:gridSpan w:val="7"/>
          </w:tcPr>
          <w:p w14:paraId="38048A39" w14:textId="77777777" w:rsidR="00EF5700" w:rsidRDefault="004B7F8D">
            <w:pPr>
              <w:rPr>
                <w:sz w:val="16"/>
                <w:szCs w:val="16"/>
              </w:rPr>
            </w:pPr>
            <w:r w:rsidRPr="00545B92">
              <w:rPr>
                <w:sz w:val="16"/>
                <w:szCs w:val="16"/>
              </w:rPr>
              <w:t>Miejscowość:</w:t>
            </w:r>
          </w:p>
          <w:p w14:paraId="7D471000" w14:textId="061BCCCB" w:rsidR="005C28A4" w:rsidRPr="00355D9D" w:rsidRDefault="00902077">
            <w:pPr>
              <w:rPr>
                <w:sz w:val="24"/>
                <w:szCs w:val="24"/>
              </w:rPr>
            </w:pPr>
            <w:r>
              <w:rPr>
                <w:sz w:val="24"/>
                <w:szCs w:val="24"/>
              </w:rPr>
              <w:t>POZNAŃ</w:t>
            </w:r>
          </w:p>
        </w:tc>
        <w:tc>
          <w:tcPr>
            <w:tcW w:w="3027" w:type="dxa"/>
            <w:gridSpan w:val="7"/>
          </w:tcPr>
          <w:p w14:paraId="49A02345" w14:textId="77777777" w:rsidR="00EF5700" w:rsidRDefault="004B7F8D">
            <w:pPr>
              <w:rPr>
                <w:sz w:val="16"/>
                <w:szCs w:val="16"/>
              </w:rPr>
            </w:pPr>
            <w:r w:rsidRPr="00545B92">
              <w:rPr>
                <w:sz w:val="16"/>
                <w:szCs w:val="16"/>
              </w:rPr>
              <w:t>Kod pocztowy:</w:t>
            </w:r>
          </w:p>
          <w:p w14:paraId="2A3DBBD3" w14:textId="738C3AC5" w:rsidR="005C28A4" w:rsidRPr="00355D9D" w:rsidRDefault="00902077">
            <w:pPr>
              <w:rPr>
                <w:sz w:val="24"/>
                <w:szCs w:val="24"/>
              </w:rPr>
            </w:pPr>
            <w:r>
              <w:rPr>
                <w:sz w:val="24"/>
                <w:szCs w:val="24"/>
              </w:rPr>
              <w:t>61-003</w:t>
            </w:r>
          </w:p>
        </w:tc>
      </w:tr>
      <w:tr w:rsidR="008E2B56" w14:paraId="2264B64B" w14:textId="77777777" w:rsidTr="00355D9D">
        <w:trPr>
          <w:trHeight w:val="696"/>
        </w:trPr>
        <w:tc>
          <w:tcPr>
            <w:tcW w:w="2827" w:type="dxa"/>
            <w:gridSpan w:val="2"/>
            <w:vMerge/>
            <w:shd w:val="clear" w:color="auto" w:fill="D9D9D9" w:themeFill="background1" w:themeFillShade="D9"/>
          </w:tcPr>
          <w:p w14:paraId="5311C750" w14:textId="77777777" w:rsidR="00EF5700" w:rsidRDefault="00EF5700"/>
        </w:tc>
        <w:tc>
          <w:tcPr>
            <w:tcW w:w="2440" w:type="dxa"/>
            <w:gridSpan w:val="4"/>
          </w:tcPr>
          <w:p w14:paraId="1F9169DB" w14:textId="77777777" w:rsidR="00EF5700" w:rsidRDefault="004B7F8D">
            <w:pPr>
              <w:rPr>
                <w:sz w:val="16"/>
                <w:szCs w:val="16"/>
              </w:rPr>
            </w:pPr>
            <w:r w:rsidRPr="00545B92">
              <w:rPr>
                <w:sz w:val="16"/>
                <w:szCs w:val="16"/>
              </w:rPr>
              <w:t>Nr telefonu</w:t>
            </w:r>
            <w:r w:rsidR="00545B92" w:rsidRPr="00545B92">
              <w:rPr>
                <w:sz w:val="16"/>
                <w:szCs w:val="16"/>
              </w:rPr>
              <w:t>:</w:t>
            </w:r>
          </w:p>
          <w:p w14:paraId="6C181F5A" w14:textId="1BD6EEBC" w:rsidR="005C28A4" w:rsidRPr="00355D9D" w:rsidRDefault="005C28A4">
            <w:pPr>
              <w:rPr>
                <w:sz w:val="24"/>
                <w:szCs w:val="24"/>
              </w:rPr>
            </w:pPr>
          </w:p>
        </w:tc>
        <w:tc>
          <w:tcPr>
            <w:tcW w:w="2493" w:type="dxa"/>
            <w:gridSpan w:val="7"/>
          </w:tcPr>
          <w:p w14:paraId="260A0F05" w14:textId="77777777" w:rsidR="00EF5700" w:rsidRDefault="004B7F8D">
            <w:pPr>
              <w:rPr>
                <w:sz w:val="16"/>
                <w:szCs w:val="16"/>
              </w:rPr>
            </w:pPr>
            <w:r w:rsidRPr="00545B92">
              <w:rPr>
                <w:sz w:val="16"/>
                <w:szCs w:val="16"/>
              </w:rPr>
              <w:t>e-mail:</w:t>
            </w:r>
          </w:p>
          <w:p w14:paraId="7477B0FC" w14:textId="3FDE0E1B" w:rsidR="005C28A4" w:rsidRPr="00355D9D" w:rsidRDefault="00902077">
            <w:pPr>
              <w:rPr>
                <w:sz w:val="24"/>
                <w:szCs w:val="24"/>
              </w:rPr>
            </w:pPr>
            <w:r>
              <w:rPr>
                <w:sz w:val="24"/>
                <w:szCs w:val="24"/>
              </w:rPr>
              <w:t>barka@barka.org.pl</w:t>
            </w:r>
          </w:p>
        </w:tc>
        <w:tc>
          <w:tcPr>
            <w:tcW w:w="3027" w:type="dxa"/>
            <w:gridSpan w:val="7"/>
          </w:tcPr>
          <w:p w14:paraId="4FD199D9" w14:textId="77777777" w:rsidR="00EF5700" w:rsidRDefault="004B7F8D">
            <w:pPr>
              <w:rPr>
                <w:sz w:val="16"/>
                <w:szCs w:val="16"/>
              </w:rPr>
            </w:pPr>
            <w:r w:rsidRPr="00545B92">
              <w:rPr>
                <w:sz w:val="16"/>
                <w:szCs w:val="16"/>
              </w:rPr>
              <w:t>Nr faksu:</w:t>
            </w:r>
          </w:p>
          <w:p w14:paraId="2ECDA5F7" w14:textId="1D047A39" w:rsidR="005C28A4" w:rsidRPr="00355D9D" w:rsidRDefault="005C28A4">
            <w:pPr>
              <w:rPr>
                <w:sz w:val="24"/>
                <w:szCs w:val="24"/>
              </w:rPr>
            </w:pPr>
          </w:p>
        </w:tc>
      </w:tr>
      <w:tr w:rsidR="004B7F8D" w14:paraId="2B4C82EF" w14:textId="77777777" w:rsidTr="00545B92">
        <w:trPr>
          <w:trHeight w:val="678"/>
        </w:trPr>
        <w:tc>
          <w:tcPr>
            <w:tcW w:w="10787" w:type="dxa"/>
            <w:gridSpan w:val="20"/>
          </w:tcPr>
          <w:p w14:paraId="0CB2329E" w14:textId="14C4FB76" w:rsidR="004B7F8D" w:rsidRPr="00545B92" w:rsidRDefault="004B7F8D">
            <w:pPr>
              <w:rPr>
                <w:sz w:val="16"/>
                <w:szCs w:val="16"/>
              </w:rPr>
            </w:pPr>
            <w:r w:rsidRPr="00545B92">
              <w:rPr>
                <w:sz w:val="16"/>
                <w:szCs w:val="16"/>
              </w:rPr>
              <w:t xml:space="preserve">Adres do korespondencji jeżeli </w:t>
            </w:r>
            <w:r w:rsidR="00F76AE5">
              <w:rPr>
                <w:sz w:val="16"/>
                <w:szCs w:val="16"/>
              </w:rPr>
              <w:t>jest inny niż adres siedzib</w:t>
            </w:r>
            <w:r w:rsidR="00F76AE5" w:rsidRPr="00545B92">
              <w:rPr>
                <w:sz w:val="16"/>
                <w:szCs w:val="16"/>
              </w:rPr>
              <w:t>y</w:t>
            </w:r>
            <w:r w:rsidRPr="00545B92">
              <w:rPr>
                <w:sz w:val="16"/>
                <w:szCs w:val="16"/>
              </w:rPr>
              <w:t>:</w:t>
            </w:r>
          </w:p>
        </w:tc>
      </w:tr>
      <w:tr w:rsidR="00957BF0" w14:paraId="41951802" w14:textId="77777777" w:rsidTr="00355D9D">
        <w:trPr>
          <w:trHeight w:val="417"/>
        </w:trPr>
        <w:tc>
          <w:tcPr>
            <w:tcW w:w="1271" w:type="dxa"/>
            <w:shd w:val="clear" w:color="auto" w:fill="D9D9D9" w:themeFill="background1" w:themeFillShade="D9"/>
            <w:vAlign w:val="center"/>
          </w:tcPr>
          <w:p w14:paraId="3147D2C2" w14:textId="63EFAC2A" w:rsidR="00221D67" w:rsidRDefault="00F76AE5">
            <w:r>
              <w:t>3</w:t>
            </w:r>
            <w:r w:rsidR="00221D67">
              <w:t>. REGON:</w:t>
            </w:r>
          </w:p>
        </w:tc>
        <w:tc>
          <w:tcPr>
            <w:tcW w:w="2132" w:type="dxa"/>
            <w:gridSpan w:val="3"/>
          </w:tcPr>
          <w:p w14:paraId="2B6D1E57" w14:textId="77777777" w:rsidR="00221D67" w:rsidRDefault="00221D67"/>
        </w:tc>
        <w:tc>
          <w:tcPr>
            <w:tcW w:w="2247" w:type="dxa"/>
            <w:gridSpan w:val="3"/>
            <w:shd w:val="clear" w:color="auto" w:fill="D9D9D9" w:themeFill="background1" w:themeFillShade="D9"/>
            <w:vAlign w:val="center"/>
          </w:tcPr>
          <w:p w14:paraId="1431BC7C" w14:textId="7CACC057" w:rsidR="00221D67" w:rsidRDefault="00F76AE5">
            <w:r>
              <w:t>4</w:t>
            </w:r>
            <w:r w:rsidR="00221D67">
              <w:t>. Data wpisu w KRS:</w:t>
            </w:r>
          </w:p>
        </w:tc>
        <w:tc>
          <w:tcPr>
            <w:tcW w:w="1946" w:type="dxa"/>
            <w:gridSpan w:val="5"/>
          </w:tcPr>
          <w:p w14:paraId="5318A275" w14:textId="77777777" w:rsidR="00221D67" w:rsidRDefault="00221D67"/>
        </w:tc>
        <w:tc>
          <w:tcPr>
            <w:tcW w:w="1246" w:type="dxa"/>
            <w:gridSpan w:val="5"/>
            <w:shd w:val="clear" w:color="auto" w:fill="D9D9D9" w:themeFill="background1" w:themeFillShade="D9"/>
            <w:vAlign w:val="center"/>
          </w:tcPr>
          <w:p w14:paraId="731D524B" w14:textId="0A5BB7D4" w:rsidR="00221D67" w:rsidRDefault="00F76AE5">
            <w:r>
              <w:t>5</w:t>
            </w:r>
            <w:r w:rsidR="00221D67">
              <w:t>. Nr KRS:</w:t>
            </w:r>
          </w:p>
        </w:tc>
        <w:tc>
          <w:tcPr>
            <w:tcW w:w="1945" w:type="dxa"/>
            <w:gridSpan w:val="3"/>
          </w:tcPr>
          <w:p w14:paraId="46EB07BF" w14:textId="77777777" w:rsidR="00221D67" w:rsidRDefault="00221D67"/>
        </w:tc>
      </w:tr>
      <w:tr w:rsidR="004E0ABA" w14:paraId="09CE3178" w14:textId="77777777" w:rsidTr="00355D9D">
        <w:tc>
          <w:tcPr>
            <w:tcW w:w="2993" w:type="dxa"/>
            <w:gridSpan w:val="3"/>
            <w:vMerge w:val="restart"/>
            <w:shd w:val="clear" w:color="auto" w:fill="D9D9D9" w:themeFill="background1" w:themeFillShade="D9"/>
            <w:vAlign w:val="center"/>
          </w:tcPr>
          <w:p w14:paraId="0FC6D49A" w14:textId="77777777" w:rsidR="00062EB9" w:rsidRDefault="00545B92" w:rsidP="00C17D74">
            <w:r>
              <w:t xml:space="preserve">6. </w:t>
            </w:r>
            <w:r w:rsidR="00062EB9">
              <w:t>Dane członków zarządu fundacji (wg aktualnego wpisu w KRS</w:t>
            </w:r>
            <w:r w:rsidR="00F76AE5">
              <w:t>)</w:t>
            </w:r>
          </w:p>
        </w:tc>
        <w:tc>
          <w:tcPr>
            <w:tcW w:w="5422" w:type="dxa"/>
            <w:gridSpan w:val="12"/>
            <w:shd w:val="clear" w:color="auto" w:fill="D9D9D9" w:themeFill="background1" w:themeFillShade="D9"/>
          </w:tcPr>
          <w:p w14:paraId="59D6E38C" w14:textId="77777777" w:rsidR="00062EB9" w:rsidRDefault="00062EB9" w:rsidP="00355D9D">
            <w:pPr>
              <w:jc w:val="both"/>
            </w:pPr>
            <w:r>
              <w:t>Imię i nazwisko</w:t>
            </w:r>
          </w:p>
        </w:tc>
        <w:tc>
          <w:tcPr>
            <w:tcW w:w="2372" w:type="dxa"/>
            <w:gridSpan w:val="5"/>
            <w:shd w:val="clear" w:color="auto" w:fill="D9D9D9" w:themeFill="background1" w:themeFillShade="D9"/>
          </w:tcPr>
          <w:p w14:paraId="23E45644" w14:textId="77777777" w:rsidR="00062EB9" w:rsidRDefault="00062EB9" w:rsidP="00355D9D">
            <w:pPr>
              <w:jc w:val="both"/>
            </w:pPr>
            <w:r>
              <w:t>Funkcja</w:t>
            </w:r>
          </w:p>
        </w:tc>
      </w:tr>
      <w:tr w:rsidR="004E0ABA" w14:paraId="064A5788" w14:textId="77777777" w:rsidTr="00355D9D">
        <w:trPr>
          <w:trHeight w:val="993"/>
        </w:trPr>
        <w:tc>
          <w:tcPr>
            <w:tcW w:w="2993" w:type="dxa"/>
            <w:gridSpan w:val="3"/>
            <w:vMerge/>
            <w:shd w:val="clear" w:color="auto" w:fill="D9D9D9" w:themeFill="background1" w:themeFillShade="D9"/>
          </w:tcPr>
          <w:p w14:paraId="464C7600" w14:textId="77777777" w:rsidR="00062EB9" w:rsidRDefault="00062EB9"/>
        </w:tc>
        <w:tc>
          <w:tcPr>
            <w:tcW w:w="5422" w:type="dxa"/>
            <w:gridSpan w:val="12"/>
          </w:tcPr>
          <w:p w14:paraId="5E6233CC" w14:textId="55AF699D" w:rsidR="00062EB9" w:rsidRDefault="00902077">
            <w:r>
              <w:t>Tomasz Sado</w:t>
            </w:r>
            <w:r w:rsidR="001E2C55">
              <w:t>wski</w:t>
            </w:r>
          </w:p>
          <w:p w14:paraId="390F8E05" w14:textId="77777777" w:rsidR="00902077" w:rsidRDefault="00902077">
            <w:r>
              <w:t>Barbara Sadowska</w:t>
            </w:r>
          </w:p>
          <w:p w14:paraId="7B4B761E" w14:textId="77777777" w:rsidR="00902077" w:rsidRDefault="00902077">
            <w:r>
              <w:t>Maria Sadowska</w:t>
            </w:r>
          </w:p>
          <w:p w14:paraId="74688D9E" w14:textId="77777777" w:rsidR="00902077" w:rsidRDefault="00902077">
            <w:r>
              <w:t>Ewa Sadowska</w:t>
            </w:r>
          </w:p>
          <w:p w14:paraId="7E57BAAF" w14:textId="1249DABC" w:rsidR="00902077" w:rsidRDefault="00902077">
            <w:r>
              <w:t>Zbigniew Ściana</w:t>
            </w:r>
          </w:p>
        </w:tc>
        <w:tc>
          <w:tcPr>
            <w:tcW w:w="2372" w:type="dxa"/>
            <w:gridSpan w:val="5"/>
          </w:tcPr>
          <w:p w14:paraId="262EE80A" w14:textId="77777777" w:rsidR="00062EB9" w:rsidRDefault="00902077">
            <w:r>
              <w:t>Przewodnicz. Zarządu</w:t>
            </w:r>
          </w:p>
          <w:p w14:paraId="533E9A31" w14:textId="77777777" w:rsidR="00902077" w:rsidRDefault="00902077">
            <w:r>
              <w:t>V-ce Przewodnicząca</w:t>
            </w:r>
          </w:p>
          <w:p w14:paraId="1306EEBF" w14:textId="77777777" w:rsidR="00902077" w:rsidRDefault="00902077">
            <w:r>
              <w:t>Członek Zarządu</w:t>
            </w:r>
          </w:p>
          <w:p w14:paraId="365910A6" w14:textId="77777777" w:rsidR="00902077" w:rsidRDefault="00902077">
            <w:r>
              <w:t>Członek Zarządu</w:t>
            </w:r>
          </w:p>
          <w:p w14:paraId="06A1BFDE" w14:textId="79AD271A" w:rsidR="00902077" w:rsidRDefault="00902077">
            <w:r>
              <w:t>Członek Zarządu</w:t>
            </w:r>
          </w:p>
        </w:tc>
      </w:tr>
      <w:tr w:rsidR="00545B92" w14:paraId="1B28DE40" w14:textId="77777777" w:rsidTr="00545B92">
        <w:trPr>
          <w:trHeight w:val="448"/>
        </w:trPr>
        <w:tc>
          <w:tcPr>
            <w:tcW w:w="10787" w:type="dxa"/>
            <w:gridSpan w:val="20"/>
            <w:shd w:val="clear" w:color="auto" w:fill="BFBFBF" w:themeFill="background1" w:themeFillShade="BF"/>
          </w:tcPr>
          <w:p w14:paraId="6D0CB281" w14:textId="77777777" w:rsidR="00545B92" w:rsidRPr="00545B92" w:rsidRDefault="00545B92" w:rsidP="00355D9D">
            <w:pPr>
              <w:jc w:val="both"/>
              <w:rPr>
                <w:b/>
              </w:rPr>
            </w:pPr>
            <w:r>
              <w:rPr>
                <w:b/>
              </w:rPr>
              <w:t>II. Charakterystyka działalności fundacji w okresie sprawozdawczym</w:t>
            </w:r>
          </w:p>
        </w:tc>
      </w:tr>
      <w:tr w:rsidR="00062EB9" w14:paraId="638D11FB" w14:textId="77777777" w:rsidTr="00355D9D">
        <w:trPr>
          <w:trHeight w:val="381"/>
        </w:trPr>
        <w:tc>
          <w:tcPr>
            <w:tcW w:w="10787" w:type="dxa"/>
            <w:gridSpan w:val="20"/>
            <w:shd w:val="clear" w:color="auto" w:fill="D9D9D9" w:themeFill="background1" w:themeFillShade="D9"/>
          </w:tcPr>
          <w:p w14:paraId="09E2F992" w14:textId="77777777" w:rsidR="00062EB9" w:rsidRPr="00545B92" w:rsidRDefault="00545B92" w:rsidP="00355D9D">
            <w:pPr>
              <w:jc w:val="both"/>
            </w:pPr>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355D9D">
        <w:trPr>
          <w:trHeight w:val="1492"/>
        </w:trPr>
        <w:tc>
          <w:tcPr>
            <w:tcW w:w="10787" w:type="dxa"/>
            <w:gridSpan w:val="20"/>
          </w:tcPr>
          <w:p w14:paraId="408FB764" w14:textId="77777777" w:rsidR="001D431C" w:rsidRPr="007805A2" w:rsidRDefault="001D431C" w:rsidP="001D431C">
            <w:pPr>
              <w:spacing w:line="360" w:lineRule="auto"/>
              <w:jc w:val="both"/>
              <w:rPr>
                <w:rFonts w:hAnsi="Times New Roman"/>
              </w:rPr>
            </w:pPr>
            <w:r w:rsidRPr="007805A2">
              <w:rPr>
                <w:rFonts w:hAnsi="Times New Roman"/>
              </w:rPr>
              <w:t>Przedmiot dzia</w:t>
            </w:r>
            <w:r w:rsidRPr="007805A2">
              <w:rPr>
                <w:rFonts w:hAnsi="Times New Roman"/>
              </w:rPr>
              <w:t>ł</w:t>
            </w:r>
            <w:r w:rsidRPr="007805A2">
              <w:rPr>
                <w:rFonts w:hAnsi="Times New Roman"/>
              </w:rPr>
              <w:t>alno</w:t>
            </w:r>
            <w:r w:rsidRPr="007805A2">
              <w:rPr>
                <w:rFonts w:hAnsi="Times New Roman"/>
              </w:rPr>
              <w:t>ś</w:t>
            </w:r>
            <w:r w:rsidRPr="007805A2">
              <w:rPr>
                <w:rFonts w:hAnsi="Times New Roman"/>
              </w:rPr>
              <w:t>ci po</w:t>
            </w:r>
            <w:r w:rsidRPr="007805A2">
              <w:rPr>
                <w:rFonts w:hAnsi="Times New Roman"/>
              </w:rPr>
              <w:t>ż</w:t>
            </w:r>
            <w:r w:rsidRPr="007805A2">
              <w:rPr>
                <w:rFonts w:hAnsi="Times New Roman"/>
              </w:rPr>
              <w:t xml:space="preserve">ytku publicznego: </w:t>
            </w:r>
          </w:p>
          <w:tbl>
            <w:tblPr>
              <w:tblW w:w="0" w:type="auto"/>
              <w:tblInd w:w="70" w:type="dxa"/>
              <w:tblCellMar>
                <w:left w:w="70" w:type="dxa"/>
                <w:right w:w="70" w:type="dxa"/>
              </w:tblCellMar>
              <w:tblLook w:val="0000" w:firstRow="0" w:lastRow="0" w:firstColumn="0" w:lastColumn="0" w:noHBand="0" w:noVBand="0"/>
            </w:tblPr>
            <w:tblGrid>
              <w:gridCol w:w="9182"/>
            </w:tblGrid>
            <w:tr w:rsidR="001D431C" w:rsidRPr="007805A2" w14:paraId="18522D3B" w14:textId="77777777" w:rsidTr="0048630B">
              <w:trPr>
                <w:trHeight w:val="697"/>
              </w:trPr>
              <w:tc>
                <w:tcPr>
                  <w:tcW w:w="9182" w:type="dxa"/>
                  <w:tcBorders>
                    <w:left w:val="single" w:sz="6" w:space="0" w:color="auto"/>
                    <w:right w:val="single" w:sz="6" w:space="0" w:color="auto"/>
                  </w:tcBorders>
                </w:tcPr>
                <w:p w14:paraId="2CFCB0F3" w14:textId="77777777" w:rsidR="003F2996" w:rsidRDefault="001D431C" w:rsidP="00283417">
                  <w:pPr>
                    <w:pStyle w:val="Akapitzlist"/>
                    <w:numPr>
                      <w:ilvl w:val="0"/>
                      <w:numId w:val="3"/>
                    </w:numPr>
                    <w:spacing w:line="240" w:lineRule="auto"/>
                    <w:rPr>
                      <w:rFonts w:hAnsi="Times New Roman"/>
                    </w:rPr>
                  </w:pPr>
                  <w:r w:rsidRPr="001D431C">
                    <w:rPr>
                      <w:rFonts w:hAnsi="Times New Roman"/>
                    </w:rPr>
                    <w:t>dzia</w:t>
                  </w:r>
                  <w:r w:rsidRPr="001D431C">
                    <w:rPr>
                      <w:rFonts w:hAnsi="Times New Roman"/>
                    </w:rPr>
                    <w:t>ł</w:t>
                  </w:r>
                  <w:r w:rsidRPr="001D431C">
                    <w:rPr>
                      <w:rFonts w:hAnsi="Times New Roman"/>
                    </w:rPr>
                    <w:t>alno</w:t>
                  </w:r>
                  <w:r w:rsidRPr="001D431C">
                    <w:rPr>
                      <w:rFonts w:hAnsi="Times New Roman"/>
                    </w:rPr>
                    <w:t>ść</w:t>
                  </w:r>
                  <w:r w:rsidRPr="001D431C">
                    <w:rPr>
                      <w:rFonts w:hAnsi="Times New Roman"/>
                    </w:rPr>
                    <w:t xml:space="preserve"> nieodp</w:t>
                  </w:r>
                  <w:r w:rsidRPr="001D431C">
                    <w:rPr>
                      <w:rFonts w:hAnsi="Times New Roman"/>
                    </w:rPr>
                    <w:t>ł</w:t>
                  </w:r>
                  <w:r w:rsidRPr="001D431C">
                    <w:rPr>
                      <w:rFonts w:hAnsi="Times New Roman"/>
                    </w:rPr>
                    <w:t>atna po</w:t>
                  </w:r>
                  <w:r w:rsidRPr="001D431C">
                    <w:rPr>
                      <w:rFonts w:hAnsi="Times New Roman"/>
                    </w:rPr>
                    <w:t>ż</w:t>
                  </w:r>
                  <w:r w:rsidRPr="001D431C">
                    <w:rPr>
                      <w:rFonts w:hAnsi="Times New Roman"/>
                    </w:rPr>
                    <w:t xml:space="preserve">ytku publicznego </w:t>
                  </w:r>
                </w:p>
                <w:p w14:paraId="0FC68EB3" w14:textId="77777777" w:rsidR="002D0B55" w:rsidRDefault="001D431C" w:rsidP="002D0B55">
                  <w:pPr>
                    <w:pStyle w:val="Akapitzlist"/>
                    <w:spacing w:line="240" w:lineRule="auto"/>
                    <w:rPr>
                      <w:rFonts w:hAnsi="Times New Roman"/>
                    </w:rPr>
                  </w:pPr>
                  <w:r w:rsidRPr="003F2996">
                    <w:rPr>
                      <w:rFonts w:hAnsi="Times New Roman"/>
                    </w:rPr>
                    <w:t>Celem Fundacji jest pomoc osobom niepe</w:t>
                  </w:r>
                  <w:r w:rsidRPr="003F2996">
                    <w:rPr>
                      <w:rFonts w:hAnsi="Times New Roman"/>
                    </w:rPr>
                    <w:t>ł</w:t>
                  </w:r>
                  <w:r w:rsidRPr="003F2996">
                    <w:rPr>
                      <w:rFonts w:hAnsi="Times New Roman"/>
                    </w:rPr>
                    <w:t>nosprawnym, bezdomnym, opuszczaj</w:t>
                  </w:r>
                  <w:r w:rsidRPr="003F2996">
                    <w:rPr>
                      <w:rFonts w:hAnsi="Times New Roman"/>
                    </w:rPr>
                    <w:t>ą</w:t>
                  </w:r>
                  <w:r w:rsidRPr="003F2996">
                    <w:rPr>
                      <w:rFonts w:hAnsi="Times New Roman"/>
                    </w:rPr>
                    <w:t>cym zak</w:t>
                  </w:r>
                  <w:r w:rsidRPr="003F2996">
                    <w:rPr>
                      <w:rFonts w:hAnsi="Times New Roman"/>
                    </w:rPr>
                    <w:t>ł</w:t>
                  </w:r>
                  <w:r w:rsidRPr="003F2996">
                    <w:rPr>
                      <w:rFonts w:hAnsi="Times New Roman"/>
                    </w:rPr>
                    <w:t>ady karne, szpitale psychiatryczne, matkom wychowuj</w:t>
                  </w:r>
                  <w:r w:rsidRPr="003F2996">
                    <w:rPr>
                      <w:rFonts w:hAnsi="Times New Roman"/>
                    </w:rPr>
                    <w:t>ą</w:t>
                  </w:r>
                  <w:r w:rsidRPr="003F2996">
                    <w:rPr>
                      <w:rFonts w:hAnsi="Times New Roman"/>
                    </w:rPr>
                    <w:t>cym samotnie dzieci, dzieciom i m</w:t>
                  </w:r>
                  <w:r w:rsidRPr="003F2996">
                    <w:rPr>
                      <w:rFonts w:hAnsi="Times New Roman"/>
                    </w:rPr>
                    <w:t>ł</w:t>
                  </w:r>
                  <w:r w:rsidRPr="003F2996">
                    <w:rPr>
                      <w:rFonts w:hAnsi="Times New Roman"/>
                    </w:rPr>
                    <w:t>odzie</w:t>
                  </w:r>
                  <w:r w:rsidRPr="003F2996">
                    <w:rPr>
                      <w:rFonts w:hAnsi="Times New Roman"/>
                    </w:rPr>
                    <w:t>ż</w:t>
                  </w:r>
                  <w:r w:rsidRPr="003F2996">
                    <w:rPr>
                      <w:rFonts w:hAnsi="Times New Roman"/>
                    </w:rPr>
                    <w:t>y zagro</w:t>
                  </w:r>
                  <w:r w:rsidRPr="003F2996">
                    <w:rPr>
                      <w:rFonts w:hAnsi="Times New Roman"/>
                    </w:rPr>
                    <w:t>ż</w:t>
                  </w:r>
                  <w:r w:rsidRPr="003F2996">
                    <w:rPr>
                      <w:rFonts w:hAnsi="Times New Roman"/>
                    </w:rPr>
                    <w:t>onej, osobom uzale</w:t>
                  </w:r>
                  <w:r w:rsidRPr="003F2996">
                    <w:rPr>
                      <w:rFonts w:hAnsi="Times New Roman"/>
                    </w:rPr>
                    <w:t>ż</w:t>
                  </w:r>
                  <w:r w:rsidRPr="003F2996">
                    <w:rPr>
                      <w:rFonts w:hAnsi="Times New Roman"/>
                    </w:rPr>
                    <w:t>nionym, w ich rehabilitacji i rozwoju.</w:t>
                  </w:r>
                  <w:r w:rsidRPr="003F2996">
                    <w:rPr>
                      <w:rFonts w:hAnsi="Times New Roman"/>
                    </w:rPr>
                    <w:br/>
                    <w:t>G</w:t>
                  </w:r>
                  <w:r w:rsidRPr="003F2996">
                    <w:rPr>
                      <w:rFonts w:hAnsi="Times New Roman"/>
                    </w:rPr>
                    <w:t>łó</w:t>
                  </w:r>
                  <w:r w:rsidRPr="003F2996">
                    <w:rPr>
                      <w:rFonts w:hAnsi="Times New Roman"/>
                    </w:rPr>
                    <w:t>wny kierunek dzia</w:t>
                  </w:r>
                  <w:r w:rsidRPr="003F2996">
                    <w:rPr>
                      <w:rFonts w:hAnsi="Times New Roman"/>
                    </w:rPr>
                    <w:t>ł</w:t>
                  </w:r>
                  <w:r w:rsidRPr="003F2996">
                    <w:rPr>
                      <w:rFonts w:hAnsi="Times New Roman"/>
                    </w:rPr>
                    <w:t>ania to tworzenie a nast</w:t>
                  </w:r>
                  <w:r w:rsidRPr="003F2996">
                    <w:rPr>
                      <w:rFonts w:hAnsi="Times New Roman"/>
                    </w:rPr>
                    <w:t>ę</w:t>
                  </w:r>
                  <w:r w:rsidRPr="003F2996">
                    <w:rPr>
                      <w:rFonts w:hAnsi="Times New Roman"/>
                    </w:rPr>
                    <w:t>pnie wspieranie najr</w:t>
                  </w:r>
                  <w:r w:rsidRPr="003F2996">
                    <w:rPr>
                      <w:rFonts w:hAnsi="Times New Roman"/>
                    </w:rPr>
                    <w:t>óż</w:t>
                  </w:r>
                  <w:r w:rsidRPr="003F2996">
                    <w:rPr>
                      <w:rFonts w:hAnsi="Times New Roman"/>
                    </w:rPr>
                    <w:t>niejszych form pomocy wzajemnej, organizowanej przez grupy formalne i nieformalne oraz osoby niepe</w:t>
                  </w:r>
                  <w:r w:rsidRPr="003F2996">
                    <w:rPr>
                      <w:rFonts w:hAnsi="Times New Roman"/>
                    </w:rPr>
                    <w:t>ł</w:t>
                  </w:r>
                  <w:r w:rsidRPr="003F2996">
                    <w:rPr>
                      <w:rFonts w:hAnsi="Times New Roman"/>
                    </w:rPr>
                    <w:t>nosprawne, bezdomne i jak wy</w:t>
                  </w:r>
                  <w:r w:rsidRPr="003F2996">
                    <w:rPr>
                      <w:rFonts w:hAnsi="Times New Roman"/>
                    </w:rPr>
                    <w:t>ż</w:t>
                  </w:r>
                  <w:r w:rsidRPr="003F2996">
                    <w:rPr>
                      <w:rFonts w:hAnsi="Times New Roman"/>
                    </w:rPr>
                    <w:t>ej, samym sobie i innym, potrzebuj</w:t>
                  </w:r>
                  <w:r w:rsidRPr="003F2996">
                    <w:rPr>
                      <w:rFonts w:hAnsi="Times New Roman"/>
                    </w:rPr>
                    <w:t>ą</w:t>
                  </w:r>
                  <w:r w:rsidRPr="003F2996">
                    <w:rPr>
                      <w:rFonts w:hAnsi="Times New Roman"/>
                    </w:rPr>
                    <w:t>cym pomocy.</w:t>
                  </w:r>
                  <w:r w:rsidRPr="003F2996">
                    <w:rPr>
                      <w:rFonts w:hAnsi="Times New Roman"/>
                    </w:rPr>
                    <w:br/>
                    <w:t>Wymienione cele i kierunki dzia</w:t>
                  </w:r>
                  <w:r w:rsidRPr="003F2996">
                    <w:rPr>
                      <w:rFonts w:hAnsi="Times New Roman"/>
                    </w:rPr>
                    <w:t>ł</w:t>
                  </w:r>
                  <w:r w:rsidRPr="003F2996">
                    <w:rPr>
                      <w:rFonts w:hAnsi="Times New Roman"/>
                    </w:rPr>
                    <w:t>ania fundacja realizuje poprzez tworzenie i prowadzenie:</w:t>
                  </w:r>
                  <w:r w:rsidRPr="003F2996">
                    <w:rPr>
                      <w:rFonts w:hAnsi="Times New Roman"/>
                    </w:rPr>
                    <w:br/>
                    <w:t>- centr</w:t>
                  </w:r>
                  <w:r w:rsidRPr="003F2996">
                    <w:rPr>
                      <w:rFonts w:hAnsi="Times New Roman"/>
                    </w:rPr>
                    <w:t>ó</w:t>
                  </w:r>
                  <w:r w:rsidRPr="003F2996">
                    <w:rPr>
                      <w:rFonts w:hAnsi="Times New Roman"/>
                    </w:rPr>
                    <w:t>w organizacyjno-szkoleniowych,</w:t>
                  </w:r>
                  <w:r w:rsidRPr="003F2996">
                    <w:rPr>
                      <w:rFonts w:hAnsi="Times New Roman"/>
                    </w:rPr>
                    <w:br/>
                    <w:t>- hoteli, dom</w:t>
                  </w:r>
                  <w:r w:rsidRPr="003F2996">
                    <w:rPr>
                      <w:rFonts w:hAnsi="Times New Roman"/>
                    </w:rPr>
                    <w:t>ó</w:t>
                  </w:r>
                  <w:r w:rsidRPr="003F2996">
                    <w:rPr>
                      <w:rFonts w:hAnsi="Times New Roman"/>
                    </w:rPr>
                    <w:t>w dziennego pobytu, klub</w:t>
                  </w:r>
                  <w:r w:rsidRPr="003F2996">
                    <w:rPr>
                      <w:rFonts w:hAnsi="Times New Roman"/>
                    </w:rPr>
                    <w:t>ó</w:t>
                  </w:r>
                  <w:r w:rsidRPr="003F2996">
                    <w:rPr>
                      <w:rFonts w:hAnsi="Times New Roman"/>
                    </w:rPr>
                    <w:t>w,- dom</w:t>
                  </w:r>
                  <w:r w:rsidRPr="003F2996">
                    <w:rPr>
                      <w:rFonts w:hAnsi="Times New Roman"/>
                    </w:rPr>
                    <w:t>ó</w:t>
                  </w:r>
                  <w:r w:rsidRPr="003F2996">
                    <w:rPr>
                      <w:rFonts w:hAnsi="Times New Roman"/>
                    </w:rPr>
                    <w:t>w /opartych na zasadach rodzinnych i wsp</w:t>
                  </w:r>
                  <w:r w:rsidRPr="003F2996">
                    <w:rPr>
                      <w:rFonts w:hAnsi="Times New Roman"/>
                    </w:rPr>
                    <w:t>ó</w:t>
                  </w:r>
                  <w:r w:rsidRPr="003F2996">
                    <w:rPr>
                      <w:rFonts w:hAnsi="Times New Roman"/>
                    </w:rPr>
                    <w:t>lnotowych/,</w:t>
                  </w:r>
                  <w:r w:rsidRPr="003F2996">
                    <w:rPr>
                      <w:rFonts w:hAnsi="Times New Roman"/>
                    </w:rPr>
                    <w:br/>
                    <w:t>- warsztat</w:t>
                  </w:r>
                  <w:r w:rsidRPr="003F2996">
                    <w:rPr>
                      <w:rFonts w:hAnsi="Times New Roman"/>
                    </w:rPr>
                    <w:t>ó</w:t>
                  </w:r>
                  <w:r w:rsidRPr="003F2996">
                    <w:rPr>
                      <w:rFonts w:hAnsi="Times New Roman"/>
                    </w:rPr>
                    <w:t>w szkoleniowych i produkcyjnych,</w:t>
                  </w:r>
                  <w:r w:rsidRPr="003F2996">
                    <w:rPr>
                      <w:rFonts w:hAnsi="Times New Roman"/>
                    </w:rPr>
                    <w:br/>
                    <w:t>- rehabilitacji szeroko rozumianej,</w:t>
                  </w:r>
                  <w:r w:rsidRPr="003F2996">
                    <w:rPr>
                      <w:rFonts w:hAnsi="Times New Roman"/>
                    </w:rPr>
                    <w:br/>
                    <w:t>- miejsc rozwoju</w:t>
                  </w:r>
                </w:p>
                <w:p w14:paraId="50C66092" w14:textId="4F5D2831" w:rsidR="001D431C" w:rsidRPr="007805A2" w:rsidRDefault="001D431C" w:rsidP="002D0B55">
                  <w:pPr>
                    <w:pStyle w:val="Akapitzlist"/>
                    <w:spacing w:line="240" w:lineRule="auto"/>
                    <w:rPr>
                      <w:rFonts w:hAnsi="Times New Roman"/>
                    </w:rPr>
                  </w:pPr>
                  <w:r w:rsidRPr="007805A2">
                    <w:rPr>
                      <w:rFonts w:hAnsi="Times New Roman"/>
                    </w:rPr>
                    <w:t>b) dzia</w:t>
                  </w:r>
                  <w:r w:rsidRPr="007805A2">
                    <w:rPr>
                      <w:rFonts w:hAnsi="Times New Roman"/>
                    </w:rPr>
                    <w:t>ł</w:t>
                  </w:r>
                  <w:r w:rsidRPr="007805A2">
                    <w:rPr>
                      <w:rFonts w:hAnsi="Times New Roman"/>
                    </w:rPr>
                    <w:t>alno</w:t>
                  </w:r>
                  <w:r w:rsidRPr="007805A2">
                    <w:rPr>
                      <w:rFonts w:hAnsi="Times New Roman"/>
                    </w:rPr>
                    <w:t>ść</w:t>
                  </w:r>
                  <w:r w:rsidRPr="007805A2">
                    <w:rPr>
                      <w:rFonts w:hAnsi="Times New Roman"/>
                    </w:rPr>
                    <w:t xml:space="preserve"> odp</w:t>
                  </w:r>
                  <w:r w:rsidRPr="007805A2">
                    <w:rPr>
                      <w:rFonts w:hAnsi="Times New Roman"/>
                    </w:rPr>
                    <w:t>ł</w:t>
                  </w:r>
                  <w:r w:rsidRPr="007805A2">
                    <w:rPr>
                      <w:rFonts w:hAnsi="Times New Roman"/>
                    </w:rPr>
                    <w:t>atna po</w:t>
                  </w:r>
                  <w:r w:rsidRPr="007805A2">
                    <w:rPr>
                      <w:rFonts w:hAnsi="Times New Roman"/>
                    </w:rPr>
                    <w:t>ż</w:t>
                  </w:r>
                  <w:r w:rsidRPr="007805A2">
                    <w:rPr>
                      <w:rFonts w:hAnsi="Times New Roman"/>
                    </w:rPr>
                    <w:t>ytku publicznego</w:t>
                  </w:r>
                </w:p>
                <w:p w14:paraId="455DDA40" w14:textId="77777777" w:rsidR="001D431C" w:rsidRDefault="001D431C" w:rsidP="002D0B55">
                  <w:pPr>
                    <w:spacing w:line="240" w:lineRule="auto"/>
                    <w:rPr>
                      <w:rFonts w:hAnsi="Times New Roman"/>
                    </w:rPr>
                  </w:pPr>
                  <w:r>
                    <w:rPr>
                      <w:rFonts w:hAnsi="Times New Roman"/>
                    </w:rPr>
                    <w:t>Opis:</w:t>
                  </w:r>
                </w:p>
                <w:p w14:paraId="209BE94F" w14:textId="3C8AA6D6" w:rsidR="001D431C" w:rsidRPr="001D431C" w:rsidRDefault="001D431C" w:rsidP="002D0B55">
                  <w:pPr>
                    <w:spacing w:line="240" w:lineRule="auto"/>
                    <w:rPr>
                      <w:rFonts w:hAnsi="Times New Roman"/>
                    </w:rPr>
                  </w:pPr>
                  <w:r w:rsidRPr="007805A2">
                    <w:rPr>
                      <w:rFonts w:hAnsi="Times New Roman"/>
                    </w:rPr>
                    <w:t>- prowadzenie gospodarstw rolniczych i hodowlanych,</w:t>
                  </w:r>
                  <w:r w:rsidRPr="007805A2">
                    <w:rPr>
                      <w:rFonts w:hAnsi="Times New Roman"/>
                    </w:rPr>
                    <w:br/>
                    <w:t>- dzia</w:t>
                  </w:r>
                  <w:r w:rsidRPr="007805A2">
                    <w:rPr>
                      <w:rFonts w:hAnsi="Times New Roman"/>
                    </w:rPr>
                    <w:t>ł</w:t>
                  </w:r>
                  <w:r w:rsidRPr="007805A2">
                    <w:rPr>
                      <w:rFonts w:hAnsi="Times New Roman"/>
                    </w:rPr>
                    <w:t>alno</w:t>
                  </w:r>
                  <w:r w:rsidRPr="007805A2">
                    <w:rPr>
                      <w:rFonts w:hAnsi="Times New Roman"/>
                    </w:rPr>
                    <w:t>ść</w:t>
                  </w:r>
                  <w:r w:rsidRPr="007805A2">
                    <w:rPr>
                      <w:rFonts w:hAnsi="Times New Roman"/>
                    </w:rPr>
                    <w:t xml:space="preserve"> wydawnicza.</w:t>
                  </w:r>
                </w:p>
              </w:tc>
            </w:tr>
          </w:tbl>
          <w:p w14:paraId="35F7B003" w14:textId="77777777" w:rsidR="00062EB9" w:rsidRDefault="00062EB9"/>
        </w:tc>
      </w:tr>
      <w:tr w:rsidR="00062EB9" w14:paraId="64CC403C" w14:textId="77777777" w:rsidTr="00221D67">
        <w:trPr>
          <w:trHeight w:val="625"/>
        </w:trPr>
        <w:tc>
          <w:tcPr>
            <w:tcW w:w="10787" w:type="dxa"/>
            <w:gridSpan w:val="20"/>
            <w:shd w:val="clear" w:color="auto" w:fill="D9D9D9" w:themeFill="background1" w:themeFillShade="D9"/>
          </w:tcPr>
          <w:p w14:paraId="73D8F217" w14:textId="77777777" w:rsidR="00062EB9" w:rsidRDefault="00545B92" w:rsidP="00355D9D">
            <w:pPr>
              <w:jc w:val="both"/>
            </w:pPr>
            <w:r>
              <w:t xml:space="preserve">2. </w:t>
            </w:r>
            <w:r w:rsidR="00062EB9">
              <w:t xml:space="preserve">Zasady, formy i zakres działalności statutowej z podaniem realizacji celów statutowych </w:t>
            </w:r>
            <w:r w:rsidR="00062EB9" w:rsidRPr="00545B92">
              <w:rPr>
                <w:i/>
              </w:rPr>
              <w:t>(opis rzeczywiście prowadzonej działalności statutowej w roku sprawozdawczym)</w:t>
            </w:r>
          </w:p>
        </w:tc>
      </w:tr>
      <w:tr w:rsidR="00062EB9" w14:paraId="605A5159" w14:textId="77777777" w:rsidTr="00355D9D">
        <w:trPr>
          <w:trHeight w:val="4457"/>
        </w:trPr>
        <w:tc>
          <w:tcPr>
            <w:tcW w:w="10787" w:type="dxa"/>
            <w:gridSpan w:val="20"/>
          </w:tcPr>
          <w:p w14:paraId="2C0B0E0D" w14:textId="77777777" w:rsidR="00172813" w:rsidRPr="0032387D" w:rsidRDefault="00172813" w:rsidP="00172813">
            <w:pPr>
              <w:jc w:val="both"/>
              <w:rPr>
                <w:rFonts w:cstheme="minorHAnsi"/>
              </w:rPr>
            </w:pPr>
          </w:p>
          <w:p w14:paraId="23159191" w14:textId="77777777" w:rsidR="00986995" w:rsidRPr="0032387D" w:rsidRDefault="00986995" w:rsidP="00986995">
            <w:pPr>
              <w:jc w:val="both"/>
              <w:rPr>
                <w:rFonts w:cstheme="minorHAnsi"/>
                <w:b/>
              </w:rPr>
            </w:pPr>
          </w:p>
          <w:p w14:paraId="638D2AD9" w14:textId="06AA9A6A" w:rsidR="00DF68B8" w:rsidRDefault="00DF68B8" w:rsidP="00DF68B8">
            <w:pPr>
              <w:rPr>
                <w:rFonts w:cstheme="minorHAnsi"/>
                <w:b/>
                <w:u w:val="single"/>
              </w:rPr>
            </w:pPr>
            <w:r w:rsidRPr="00233C52">
              <w:rPr>
                <w:rFonts w:cstheme="minorHAnsi"/>
                <w:b/>
                <w:u w:val="single"/>
              </w:rPr>
              <w:t>Wielkopolskie Centrum Ekonomii Solidarnej (Ośrodek Wsparcia Ekonomii Społecznej) projekt realizowany w okresie 01.09.2018-31.03.2022</w:t>
            </w:r>
          </w:p>
          <w:p w14:paraId="59F29266" w14:textId="49E72E3E" w:rsidR="00F232C9" w:rsidRDefault="00F232C9" w:rsidP="00DF68B8">
            <w:pPr>
              <w:rPr>
                <w:rFonts w:cstheme="minorHAnsi"/>
                <w:b/>
                <w:u w:val="single"/>
              </w:rPr>
            </w:pPr>
          </w:p>
          <w:p w14:paraId="314A4C58" w14:textId="77777777" w:rsidR="00B1162B" w:rsidRPr="00233C52" w:rsidRDefault="00B1162B" w:rsidP="00B1162B">
            <w:pPr>
              <w:spacing w:before="100" w:beforeAutospacing="1" w:after="100" w:afterAutospacing="1"/>
              <w:jc w:val="both"/>
              <w:rPr>
                <w:rFonts w:eastAsia="Times New Roman" w:cstheme="minorHAnsi"/>
                <w:lang w:eastAsia="pl-PL"/>
              </w:rPr>
            </w:pPr>
            <w:r w:rsidRPr="00233C52">
              <w:rPr>
                <w:rFonts w:eastAsia="Times New Roman" w:cstheme="minorHAnsi"/>
                <w:lang w:eastAsia="pl-PL"/>
              </w:rPr>
              <w:t>Fundacja Pomocy Wzajemnej Barka wraz z Miastem Poznań  realizuje od września 2018 roku projekt „Wielkopolskie Centrum Ekonomii Solidarnej”, który jest kontynuacją poprzedniego projektu pod tym samym tytułem realizowanego w latach 2015-2018.</w:t>
            </w:r>
          </w:p>
          <w:p w14:paraId="0A5F8FB5" w14:textId="77777777" w:rsidR="00B1162B" w:rsidRPr="00233C52" w:rsidRDefault="00B1162B" w:rsidP="00B1162B">
            <w:pPr>
              <w:spacing w:before="100" w:beforeAutospacing="1" w:after="100" w:afterAutospacing="1"/>
              <w:jc w:val="both"/>
              <w:rPr>
                <w:rFonts w:eastAsia="Times New Roman" w:cstheme="minorHAnsi"/>
                <w:lang w:eastAsia="pl-PL"/>
              </w:rPr>
            </w:pPr>
            <w:r w:rsidRPr="00233C52">
              <w:rPr>
                <w:rFonts w:eastAsia="Times New Roman" w:cstheme="minorHAnsi"/>
                <w:lang w:eastAsia="pl-PL"/>
              </w:rPr>
              <w:t>Ekonomia społeczna to jeden ze sposób określenia działalności gospodarczej, która łączy w sobie cele społeczne i ekonomiczne. Do pomiotów ekonomii społecznej zalicza się: stowarzyszenia, fundacje, spółdzielnie socjalne, spółki non profit, centra integracji społecznej (CIS), kluby integracji społecznej (KIS), zakłady aktywności zawodowej (ZAZ), warsztaty terapii zajęciowej (WTZ).</w:t>
            </w:r>
          </w:p>
          <w:p w14:paraId="0F18CE07" w14:textId="77777777" w:rsidR="00B1162B" w:rsidRPr="00233C52" w:rsidRDefault="00B1162B" w:rsidP="00B1162B">
            <w:pPr>
              <w:spacing w:before="100" w:beforeAutospacing="1" w:after="100" w:afterAutospacing="1"/>
              <w:jc w:val="both"/>
              <w:rPr>
                <w:rFonts w:eastAsia="Times New Roman" w:cstheme="minorHAnsi"/>
                <w:lang w:eastAsia="pl-PL"/>
              </w:rPr>
            </w:pPr>
            <w:r w:rsidRPr="00233C52">
              <w:rPr>
                <w:rFonts w:eastAsia="Times New Roman" w:cstheme="minorHAnsi"/>
                <w:lang w:eastAsia="pl-PL"/>
              </w:rPr>
              <w:t>Wielkopolskie Centrum Ekonomii Solidarnej (WCES) jest akredytowanym Ośrodkiem Wsparcia Ekonomii Społecznej (akredytacja Ministra Rodziny, Pracy i Polityki Społecznej).</w:t>
            </w:r>
          </w:p>
          <w:p w14:paraId="45A489A8" w14:textId="77777777" w:rsidR="00B1162B" w:rsidRPr="00233C52" w:rsidRDefault="00B1162B" w:rsidP="00B1162B">
            <w:pPr>
              <w:spacing w:before="100" w:beforeAutospacing="1" w:after="100" w:afterAutospacing="1"/>
              <w:jc w:val="both"/>
              <w:rPr>
                <w:rFonts w:eastAsia="Times New Roman" w:cstheme="minorHAnsi"/>
                <w:lang w:eastAsia="pl-PL"/>
              </w:rPr>
            </w:pPr>
            <w:r w:rsidRPr="00233C52">
              <w:rPr>
                <w:rFonts w:eastAsia="Times New Roman" w:cstheme="minorHAnsi"/>
                <w:lang w:eastAsia="pl-PL"/>
              </w:rPr>
              <w:t>Zadaniem WCES jest zapewnienie rozwoju i wzmocnienia sektora ekonomii społecznej w subregionie poznańskim, tj. na terenie m. Poznania oraz powiatów obornickiego, poznańskiego, szamotulskiego, średzkiego, śremskiego, poprzez:</w:t>
            </w:r>
          </w:p>
          <w:p w14:paraId="5441C4D3" w14:textId="77777777" w:rsidR="00B1162B" w:rsidRPr="00233C52" w:rsidRDefault="00B1162B" w:rsidP="00283417">
            <w:pPr>
              <w:pStyle w:val="Akapitzlist"/>
              <w:numPr>
                <w:ilvl w:val="0"/>
                <w:numId w:val="7"/>
              </w:numPr>
              <w:autoSpaceDE w:val="0"/>
              <w:autoSpaceDN w:val="0"/>
              <w:adjustRightInd w:val="0"/>
              <w:spacing w:after="0" w:line="240" w:lineRule="auto"/>
              <w:rPr>
                <w:rFonts w:cstheme="minorHAnsi"/>
              </w:rPr>
            </w:pPr>
            <w:r w:rsidRPr="00233C52">
              <w:rPr>
                <w:rFonts w:cstheme="minorHAnsi"/>
              </w:rPr>
              <w:t>Działania reintegracyjne na rzecz osób zagrożonych ubóstwem i wykluczeniem społecznym.</w:t>
            </w:r>
          </w:p>
          <w:p w14:paraId="7A28C7D6" w14:textId="77777777" w:rsidR="00B1162B" w:rsidRPr="00233C52" w:rsidRDefault="00B1162B" w:rsidP="00283417">
            <w:pPr>
              <w:pStyle w:val="Akapitzlist"/>
              <w:numPr>
                <w:ilvl w:val="0"/>
                <w:numId w:val="7"/>
              </w:numPr>
              <w:autoSpaceDE w:val="0"/>
              <w:autoSpaceDN w:val="0"/>
              <w:adjustRightInd w:val="0"/>
              <w:spacing w:after="0" w:line="240" w:lineRule="auto"/>
              <w:rPr>
                <w:rFonts w:cstheme="minorHAnsi"/>
              </w:rPr>
            </w:pPr>
            <w:r w:rsidRPr="00233C52">
              <w:rPr>
                <w:rFonts w:cstheme="minorHAnsi"/>
              </w:rPr>
              <w:t>Animacja w środowiskach lokalnych i zwiększanie widoczności Ekonomii Społecznej.</w:t>
            </w:r>
          </w:p>
          <w:p w14:paraId="0987603F" w14:textId="77777777" w:rsidR="00B1162B" w:rsidRPr="00233C52" w:rsidRDefault="00B1162B" w:rsidP="00283417">
            <w:pPr>
              <w:pStyle w:val="Akapitzlist"/>
              <w:numPr>
                <w:ilvl w:val="0"/>
                <w:numId w:val="7"/>
              </w:numPr>
              <w:autoSpaceDE w:val="0"/>
              <w:autoSpaceDN w:val="0"/>
              <w:adjustRightInd w:val="0"/>
              <w:spacing w:after="0" w:line="240" w:lineRule="auto"/>
              <w:rPr>
                <w:rFonts w:cstheme="minorHAnsi"/>
              </w:rPr>
            </w:pPr>
            <w:r w:rsidRPr="00233C52">
              <w:rPr>
                <w:rFonts w:cstheme="minorHAnsi"/>
              </w:rPr>
              <w:t>Inkubacja nowych Podmiotów Ekonomii Społecznej i Przedsiębiorstw Społecznych (w tym dotacje i wsparcie pomostowe).</w:t>
            </w:r>
          </w:p>
          <w:p w14:paraId="2983FBF9" w14:textId="77777777" w:rsidR="00B1162B" w:rsidRPr="00233C52" w:rsidRDefault="00B1162B" w:rsidP="00283417">
            <w:pPr>
              <w:pStyle w:val="Akapitzlist"/>
              <w:numPr>
                <w:ilvl w:val="0"/>
                <w:numId w:val="7"/>
              </w:numPr>
              <w:spacing w:before="100" w:beforeAutospacing="1" w:after="100" w:afterAutospacing="1" w:line="240" w:lineRule="auto"/>
              <w:jc w:val="both"/>
              <w:rPr>
                <w:rFonts w:eastAsia="Times New Roman" w:cstheme="minorHAnsi"/>
                <w:lang w:eastAsia="pl-PL"/>
              </w:rPr>
            </w:pPr>
            <w:r w:rsidRPr="00233C52">
              <w:rPr>
                <w:rFonts w:cstheme="minorHAnsi"/>
              </w:rPr>
              <w:t>Wsparcie istniejących Podmiotów Ekonomii Społecznej i Przedsiębiorstw Społecznych (w tym podnoszenie kwalifikacji zawodowych pracowników PS w ramach procesów biznesowych).</w:t>
            </w:r>
            <w:r w:rsidRPr="00233C52">
              <w:rPr>
                <w:rFonts w:eastAsia="Times New Roman" w:cstheme="minorHAnsi"/>
                <w:lang w:eastAsia="pl-PL"/>
              </w:rPr>
              <w:t xml:space="preserve"> </w:t>
            </w:r>
          </w:p>
          <w:p w14:paraId="476643F1" w14:textId="77777777" w:rsidR="00B1162B" w:rsidRPr="00233C52" w:rsidRDefault="00B1162B" w:rsidP="00B1162B">
            <w:pPr>
              <w:spacing w:before="100" w:beforeAutospacing="1" w:after="100" w:afterAutospacing="1"/>
              <w:jc w:val="both"/>
              <w:rPr>
                <w:rFonts w:eastAsia="Times New Roman" w:cstheme="minorHAnsi"/>
                <w:lang w:eastAsia="pl-PL"/>
              </w:rPr>
            </w:pPr>
            <w:r w:rsidRPr="00233C52">
              <w:rPr>
                <w:rFonts w:eastAsia="Times New Roman" w:cstheme="minorHAnsi"/>
                <w:lang w:eastAsia="pl-PL"/>
              </w:rPr>
              <w:t>W ramach działalności Centrum podejmowane są takie działania jak:</w:t>
            </w:r>
          </w:p>
          <w:p w14:paraId="39494F24"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pogłębiona diagnoza uczestników/czek</w:t>
            </w:r>
          </w:p>
          <w:p w14:paraId="4C6DE2B5"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działania z zakresu reintegracji społeczno-zawodowej</w:t>
            </w:r>
          </w:p>
          <w:p w14:paraId="2E9F104C"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działania wspierające podmioty integracyjne CIS, KIS, WTZ, ZAZ</w:t>
            </w:r>
          </w:p>
          <w:p w14:paraId="27410595"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budowa Partnerstw Lokalnych na rzecz ES</w:t>
            </w:r>
          </w:p>
          <w:p w14:paraId="047FF408"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działania animacyjne i edukacyjne w społecznościach lokalnych, w szkołach i uczelniach</w:t>
            </w:r>
          </w:p>
          <w:p w14:paraId="3BC194A6"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działania na rzecz zwiększania widoczności ES</w:t>
            </w:r>
          </w:p>
          <w:p w14:paraId="0C70718F"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doradztwo ogólne dla PES i PS</w:t>
            </w:r>
          </w:p>
          <w:p w14:paraId="50C138D7"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szkolenia i doradztwo dla osób/podmiotów zamierzających założyć PES i PS</w:t>
            </w:r>
          </w:p>
          <w:p w14:paraId="1FAE6B4C"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dotacje na nowe miejsca pracy w PS i wsparcie pomostowe dla PS</w:t>
            </w:r>
          </w:p>
          <w:p w14:paraId="0156F843"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doradztwo biznesowe dla PES i PS</w:t>
            </w:r>
          </w:p>
          <w:p w14:paraId="007ED7EB"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doradztwo i usługi specjalistyczne dla PES i PS</w:t>
            </w:r>
          </w:p>
          <w:p w14:paraId="1D2E00FB" w14:textId="77777777" w:rsidR="00B1162B" w:rsidRPr="00233C52" w:rsidRDefault="00B1162B" w:rsidP="00283417">
            <w:pPr>
              <w:pStyle w:val="Akapitzlist"/>
              <w:numPr>
                <w:ilvl w:val="0"/>
                <w:numId w:val="8"/>
              </w:numPr>
              <w:autoSpaceDE w:val="0"/>
              <w:autoSpaceDN w:val="0"/>
              <w:adjustRightInd w:val="0"/>
              <w:spacing w:after="0" w:line="240" w:lineRule="auto"/>
              <w:rPr>
                <w:rFonts w:cstheme="minorHAnsi"/>
              </w:rPr>
            </w:pPr>
            <w:r w:rsidRPr="00233C52">
              <w:rPr>
                <w:rFonts w:cstheme="minorHAnsi"/>
              </w:rPr>
              <w:t>współpraca z Regionalnym Ośrodkiem Polityki Społecznej, innymi Ośrodkami Wsparcia Ekonomii Społecznej, Powiatowymi Urzędami Pracy.</w:t>
            </w:r>
          </w:p>
          <w:p w14:paraId="08E85B6A" w14:textId="77777777" w:rsidR="00B1162B" w:rsidRPr="00233C52" w:rsidRDefault="00B1162B" w:rsidP="00B1162B">
            <w:pPr>
              <w:autoSpaceDE w:val="0"/>
              <w:autoSpaceDN w:val="0"/>
              <w:adjustRightInd w:val="0"/>
              <w:rPr>
                <w:rFonts w:cstheme="minorHAnsi"/>
              </w:rPr>
            </w:pPr>
          </w:p>
          <w:p w14:paraId="55079B81" w14:textId="77777777" w:rsidR="00B1162B" w:rsidRPr="00233C52" w:rsidRDefault="00B1162B" w:rsidP="00B1162B">
            <w:pPr>
              <w:autoSpaceDE w:val="0"/>
              <w:autoSpaceDN w:val="0"/>
              <w:adjustRightInd w:val="0"/>
              <w:rPr>
                <w:rFonts w:cstheme="minorHAnsi"/>
              </w:rPr>
            </w:pPr>
            <w:r w:rsidRPr="00233C52">
              <w:rPr>
                <w:rFonts w:cstheme="minorHAnsi"/>
              </w:rPr>
              <w:t>Założenia projektu:</w:t>
            </w:r>
          </w:p>
          <w:p w14:paraId="1FE58995" w14:textId="77777777" w:rsidR="00B1162B" w:rsidRPr="00233C52" w:rsidRDefault="00B1162B" w:rsidP="00B1162B">
            <w:pPr>
              <w:autoSpaceDE w:val="0"/>
              <w:autoSpaceDN w:val="0"/>
              <w:adjustRightInd w:val="0"/>
              <w:jc w:val="both"/>
              <w:rPr>
                <w:rFonts w:cstheme="minorHAnsi"/>
              </w:rPr>
            </w:pPr>
            <w:r w:rsidRPr="00233C52">
              <w:rPr>
                <w:rFonts w:cstheme="minorHAnsi"/>
              </w:rPr>
              <w:t>Wsparciem z zakresu reintegracji społeczno-zawodowej zostanie objętych 500 osób zagrożonych ubóstwem i wykluczeniem społecznym, z których co najmniej 200 znajdzie zatrudnienie, głównie w Przedsiębiorstwach Społecznych. Powstanie 170 nowych, trwałych (powyżej 12 miesięcy) miejsc pracy w Przedsiębiorstwach Społecznych, a także 20 nowych PS. Pomocą zostanie objętych 100 PES. Dzięki działaniom szkoleniowym (w tym kursy zawodowe), doradczym i usługowym obroty we wspartych PS wzrosną o 5%. 20% PS objętych doradztwem finansowym skorzysta z instrumentów zwrotnych (pożyczki), wzrosną kompetencje członków i pracowników PS. Działania animacyjne i edukacyjne będą prowadzone w 30 środowiskach lokalnych. Będzie zwiększana widoczność ES wśród mieszkańców subregionu poznańskiego, między innymi dzięki targom ES, konferencjom, seminariom, artykułom w prasie, audycjom w mediach i wykorzystaniu nowoczesnych źródeł przekazu.</w:t>
            </w:r>
          </w:p>
          <w:p w14:paraId="43DBCF87" w14:textId="77777777" w:rsidR="00B1162B" w:rsidRPr="00233C52" w:rsidRDefault="00B1162B" w:rsidP="00B1162B">
            <w:pPr>
              <w:autoSpaceDE w:val="0"/>
              <w:autoSpaceDN w:val="0"/>
              <w:adjustRightInd w:val="0"/>
              <w:jc w:val="both"/>
              <w:rPr>
                <w:rFonts w:cstheme="minorHAnsi"/>
              </w:rPr>
            </w:pPr>
          </w:p>
          <w:p w14:paraId="62B542EF" w14:textId="77777777" w:rsidR="00B1162B" w:rsidRPr="00233C52" w:rsidRDefault="00B1162B" w:rsidP="00B1162B">
            <w:pPr>
              <w:autoSpaceDE w:val="0"/>
              <w:autoSpaceDN w:val="0"/>
              <w:adjustRightInd w:val="0"/>
              <w:jc w:val="both"/>
              <w:rPr>
                <w:rFonts w:cstheme="minorHAnsi"/>
              </w:rPr>
            </w:pPr>
            <w:r w:rsidRPr="00233C52">
              <w:rPr>
                <w:rFonts w:cstheme="minorHAnsi"/>
              </w:rPr>
              <w:t>Rezultaty osiągnięte do końca 2019 r.:</w:t>
            </w:r>
          </w:p>
          <w:p w14:paraId="5ED5C34F" w14:textId="77777777" w:rsidR="00B1162B" w:rsidRPr="00233C52" w:rsidRDefault="00B1162B" w:rsidP="00B1162B">
            <w:pPr>
              <w:autoSpaceDE w:val="0"/>
              <w:autoSpaceDN w:val="0"/>
              <w:adjustRightInd w:val="0"/>
              <w:jc w:val="both"/>
              <w:rPr>
                <w:rFonts w:cstheme="minorHAnsi"/>
              </w:rPr>
            </w:pPr>
          </w:p>
          <w:p w14:paraId="49B28A89"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Wsparciem objęto 341 osób zagrożonych ubóstwem i wykluczeniem społecznym i 87 Podmiotów Ekonomii Społecznej</w:t>
            </w:r>
          </w:p>
          <w:p w14:paraId="617985A1"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lastRenderedPageBreak/>
              <w:t>Dla 132 osób przeprowadzono diagnozę i opracowano Indywidualny Plan Działania</w:t>
            </w:r>
          </w:p>
          <w:p w14:paraId="0E0865DB"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Utworzono 76 miejsc pracy w PS dla osób zagrożonych ubóstwem i wykluczeniem społecznym</w:t>
            </w:r>
          </w:p>
          <w:p w14:paraId="73383967"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Powstało 26 grup inicjatywnych zamierzających powołać PES lub PS</w:t>
            </w:r>
          </w:p>
          <w:p w14:paraId="4EFF231F"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Działaniami animacyjnymi objęto 30 gmin</w:t>
            </w:r>
          </w:p>
          <w:p w14:paraId="2CF33C19"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17 środowisk lokalnych przystąpiło do wspólnej realizacji przedsięwzięcia mającego na celu rozwój Ekonomii Społecznej</w:t>
            </w:r>
          </w:p>
          <w:p w14:paraId="0A554AC6"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11 organizacji pozarządowych rozpoczęło działalność odpłatną i/lub działalność gospodarczą</w:t>
            </w:r>
          </w:p>
          <w:p w14:paraId="0522508B"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29 PES skorzystało z doradztw i usług specjalistycznych</w:t>
            </w:r>
          </w:p>
          <w:p w14:paraId="1078AA55"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67 uczestników nabyło kompetencje w zakresie zakładania i prowadzenia PES dzięki ukończeniu szkolenia z tego zakresu</w:t>
            </w:r>
          </w:p>
          <w:p w14:paraId="002B3D73"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W 2 szkołach prowadzono spotkania na temat ES</w:t>
            </w:r>
          </w:p>
          <w:p w14:paraId="15E10B98"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28 uczestników ukończyło kursy zawodowe</w:t>
            </w:r>
          </w:p>
          <w:p w14:paraId="75867D24" w14:textId="77777777" w:rsidR="00B1162B" w:rsidRPr="00233C52" w:rsidRDefault="00B1162B" w:rsidP="00283417">
            <w:pPr>
              <w:pStyle w:val="Akapitzlist"/>
              <w:numPr>
                <w:ilvl w:val="0"/>
                <w:numId w:val="10"/>
              </w:numPr>
              <w:autoSpaceDE w:val="0"/>
              <w:autoSpaceDN w:val="0"/>
              <w:adjustRightInd w:val="0"/>
              <w:spacing w:after="0" w:line="240" w:lineRule="auto"/>
              <w:jc w:val="both"/>
              <w:rPr>
                <w:rFonts w:cstheme="minorHAnsi"/>
              </w:rPr>
            </w:pPr>
            <w:r w:rsidRPr="00233C52">
              <w:rPr>
                <w:rFonts w:cstheme="minorHAnsi"/>
              </w:rPr>
              <w:t>Zorganizowano 2 Targi ES i konferencję na temat 30 lat ES w Polsce</w:t>
            </w:r>
          </w:p>
          <w:p w14:paraId="437BBBC1" w14:textId="77777777" w:rsidR="00B1162B" w:rsidRPr="00233C52" w:rsidRDefault="00B1162B" w:rsidP="00B1162B">
            <w:pPr>
              <w:jc w:val="both"/>
              <w:rPr>
                <w:rFonts w:cstheme="minorHAnsi"/>
              </w:rPr>
            </w:pPr>
          </w:p>
          <w:p w14:paraId="7CDEB9E5" w14:textId="77777777" w:rsidR="00B1162B" w:rsidRPr="00233C52" w:rsidRDefault="00B1162B" w:rsidP="00B1162B">
            <w:pPr>
              <w:jc w:val="both"/>
              <w:rPr>
                <w:rFonts w:cstheme="minorHAnsi"/>
              </w:rPr>
            </w:pPr>
          </w:p>
          <w:p w14:paraId="078E7DC8" w14:textId="77777777" w:rsidR="00B1162B" w:rsidRPr="00233C52" w:rsidRDefault="00B1162B" w:rsidP="00B1162B">
            <w:pPr>
              <w:jc w:val="both"/>
              <w:rPr>
                <w:rFonts w:cstheme="minorHAnsi"/>
              </w:rPr>
            </w:pPr>
            <w:r w:rsidRPr="00233C52">
              <w:rPr>
                <w:rFonts w:cstheme="minorHAnsi"/>
              </w:rPr>
              <w:t>W okresie sprawozdawczym Fundacja Barka zrealizowała następujące działania w ramach projektu:</w:t>
            </w:r>
          </w:p>
          <w:p w14:paraId="007C113D" w14:textId="77777777" w:rsidR="00B1162B" w:rsidRPr="00233C52" w:rsidRDefault="00B1162B" w:rsidP="00B1162B">
            <w:pPr>
              <w:jc w:val="both"/>
              <w:rPr>
                <w:rFonts w:cstheme="minorHAnsi"/>
                <w:b/>
              </w:rPr>
            </w:pPr>
          </w:p>
          <w:p w14:paraId="32AE11C0" w14:textId="77777777" w:rsidR="00B1162B" w:rsidRPr="00233C52" w:rsidRDefault="00B1162B" w:rsidP="00283417">
            <w:pPr>
              <w:pStyle w:val="Akapitzlist"/>
              <w:numPr>
                <w:ilvl w:val="0"/>
                <w:numId w:val="9"/>
              </w:numPr>
              <w:spacing w:after="0" w:line="240" w:lineRule="auto"/>
              <w:ind w:left="426" w:hanging="371"/>
              <w:jc w:val="both"/>
              <w:rPr>
                <w:rFonts w:cstheme="minorHAnsi"/>
                <w:b/>
              </w:rPr>
            </w:pPr>
            <w:r w:rsidRPr="00233C52">
              <w:rPr>
                <w:rFonts w:cstheme="minorHAnsi"/>
                <w:b/>
              </w:rPr>
              <w:t>Współpraca z podmiotami zewnętrznymi</w:t>
            </w:r>
          </w:p>
          <w:p w14:paraId="5AEBBC41" w14:textId="77777777" w:rsidR="00B1162B" w:rsidRPr="00233C52" w:rsidRDefault="00B1162B" w:rsidP="00B1162B">
            <w:pPr>
              <w:jc w:val="both"/>
              <w:rPr>
                <w:rFonts w:cstheme="minorHAnsi"/>
              </w:rPr>
            </w:pPr>
            <w:r w:rsidRPr="00233C52">
              <w:rPr>
                <w:rFonts w:cstheme="minorHAnsi"/>
              </w:rPr>
              <w:t>W okresie sprawozdawczym przedstawiciele WCES uczestniczyli w spotkaniach:</w:t>
            </w:r>
          </w:p>
          <w:p w14:paraId="20A1F639" w14:textId="77777777" w:rsidR="00B1162B" w:rsidRPr="00233C52" w:rsidRDefault="00B1162B" w:rsidP="00283417">
            <w:pPr>
              <w:pStyle w:val="Akapitzlist"/>
              <w:numPr>
                <w:ilvl w:val="0"/>
                <w:numId w:val="11"/>
              </w:numPr>
              <w:spacing w:after="0" w:line="240" w:lineRule="auto"/>
              <w:jc w:val="both"/>
              <w:rPr>
                <w:rFonts w:cstheme="minorHAnsi"/>
              </w:rPr>
            </w:pPr>
            <w:r w:rsidRPr="00233C52">
              <w:rPr>
                <w:rFonts w:cstheme="minorHAnsi"/>
              </w:rPr>
              <w:t>Regionalnego Komitetu ds. Ekonomii Społecznej działającym przy ROPS w Poznaniu oraz funkcjonujących w jego ramach grup roboczych;</w:t>
            </w:r>
          </w:p>
          <w:p w14:paraId="006FBA62" w14:textId="77777777" w:rsidR="00B1162B" w:rsidRPr="00233C52" w:rsidRDefault="00B1162B" w:rsidP="00283417">
            <w:pPr>
              <w:pStyle w:val="Akapitzlist"/>
              <w:numPr>
                <w:ilvl w:val="0"/>
                <w:numId w:val="11"/>
              </w:numPr>
              <w:spacing w:after="0" w:line="240" w:lineRule="auto"/>
              <w:jc w:val="both"/>
              <w:rPr>
                <w:rFonts w:cstheme="minorHAnsi"/>
              </w:rPr>
            </w:pPr>
            <w:r w:rsidRPr="00233C52">
              <w:rPr>
                <w:rFonts w:cstheme="minorHAnsi"/>
              </w:rPr>
              <w:t>Komitetu Monitorującego WRPO 2014+;</w:t>
            </w:r>
          </w:p>
          <w:p w14:paraId="594DF4A0" w14:textId="77777777" w:rsidR="00B1162B" w:rsidRPr="00233C52" w:rsidRDefault="00B1162B" w:rsidP="00283417">
            <w:pPr>
              <w:pStyle w:val="Akapitzlist"/>
              <w:numPr>
                <w:ilvl w:val="0"/>
                <w:numId w:val="11"/>
              </w:numPr>
              <w:spacing w:after="0" w:line="240" w:lineRule="auto"/>
              <w:jc w:val="both"/>
              <w:rPr>
                <w:rFonts w:cstheme="minorHAnsi"/>
              </w:rPr>
            </w:pPr>
            <w:r w:rsidRPr="00233C52">
              <w:rPr>
                <w:rFonts w:cstheme="minorHAnsi"/>
              </w:rPr>
              <w:t>Ośrodkami Pomocy Społecznej oraz Powiatowymi Urzędami Pracy  z subregionu poznańskiego.</w:t>
            </w:r>
          </w:p>
          <w:p w14:paraId="1EAE92B8" w14:textId="77777777" w:rsidR="00B1162B" w:rsidRPr="00233C52" w:rsidRDefault="00B1162B" w:rsidP="00283417">
            <w:pPr>
              <w:pStyle w:val="Akapitzlist"/>
              <w:numPr>
                <w:ilvl w:val="0"/>
                <w:numId w:val="11"/>
              </w:numPr>
              <w:spacing w:after="0" w:line="240" w:lineRule="auto"/>
              <w:jc w:val="both"/>
              <w:rPr>
                <w:rFonts w:cstheme="minorHAnsi"/>
              </w:rPr>
            </w:pPr>
            <w:r w:rsidRPr="00233C52">
              <w:rPr>
                <w:rFonts w:eastAsia="Times New Roman" w:cstheme="minorHAnsi"/>
                <w:lang w:eastAsia="pl-PL"/>
              </w:rPr>
              <w:t>Przez cały okres WCES współpracował z pozostałymi OWES z województwa wielkopolskiego, biorąc udział w spotkaniach z OWES, ROPS i DWEFS</w:t>
            </w:r>
            <w:r w:rsidRPr="00233C52">
              <w:rPr>
                <w:rFonts w:cstheme="minorHAnsi"/>
                <w:bCs/>
                <w:color w:val="000000"/>
              </w:rPr>
              <w:t>.</w:t>
            </w:r>
          </w:p>
          <w:p w14:paraId="2A3F4DB3" w14:textId="77777777" w:rsidR="00B1162B" w:rsidRPr="00233C52" w:rsidRDefault="00B1162B" w:rsidP="00283417">
            <w:pPr>
              <w:pStyle w:val="Akapitzlist"/>
              <w:numPr>
                <w:ilvl w:val="0"/>
                <w:numId w:val="11"/>
              </w:numPr>
              <w:spacing w:after="0" w:line="240" w:lineRule="auto"/>
              <w:jc w:val="both"/>
              <w:rPr>
                <w:rFonts w:cstheme="minorHAnsi"/>
              </w:rPr>
            </w:pPr>
            <w:r w:rsidRPr="00233C52">
              <w:rPr>
                <w:rFonts w:cstheme="minorHAnsi"/>
                <w:bCs/>
                <w:color w:val="000000"/>
              </w:rPr>
              <w:t>Krajowego Komitetu ds. rozwoju ES – Barbara Sadowska jest członkiem Komitetu</w:t>
            </w:r>
          </w:p>
          <w:p w14:paraId="59948FFC" w14:textId="77777777" w:rsidR="00B1162B" w:rsidRPr="00233C52" w:rsidRDefault="00B1162B" w:rsidP="00B1162B">
            <w:pPr>
              <w:jc w:val="both"/>
              <w:rPr>
                <w:rFonts w:cstheme="minorHAnsi"/>
              </w:rPr>
            </w:pPr>
          </w:p>
          <w:p w14:paraId="3364AD16" w14:textId="77777777" w:rsidR="00B1162B" w:rsidRPr="00233C52" w:rsidRDefault="00B1162B" w:rsidP="00B1162B">
            <w:pPr>
              <w:jc w:val="both"/>
              <w:rPr>
                <w:rFonts w:cstheme="minorHAnsi"/>
              </w:rPr>
            </w:pPr>
            <w:r w:rsidRPr="00233C52">
              <w:rPr>
                <w:rFonts w:cstheme="minorHAnsi"/>
              </w:rPr>
              <w:t xml:space="preserve">WCES współpracował z </w:t>
            </w:r>
            <w:proofErr w:type="spellStart"/>
            <w:r w:rsidRPr="00233C52">
              <w:rPr>
                <w:rFonts w:cstheme="minorHAnsi"/>
              </w:rPr>
              <w:t>MRPiPS</w:t>
            </w:r>
            <w:proofErr w:type="spellEnd"/>
            <w:r w:rsidRPr="00233C52">
              <w:rPr>
                <w:rFonts w:cstheme="minorHAnsi"/>
              </w:rPr>
              <w:t>, w szczególności w zakresie konsultowania projektów ustaw i dokumentów programowych (Wytycznych)</w:t>
            </w:r>
          </w:p>
          <w:p w14:paraId="3850E61B" w14:textId="77777777" w:rsidR="00B1162B" w:rsidRPr="00233C52" w:rsidRDefault="00B1162B" w:rsidP="00B1162B">
            <w:pPr>
              <w:jc w:val="both"/>
              <w:rPr>
                <w:rFonts w:cstheme="minorHAnsi"/>
              </w:rPr>
            </w:pPr>
          </w:p>
          <w:p w14:paraId="12986DBB" w14:textId="77777777" w:rsidR="00B1162B" w:rsidRPr="00233C52" w:rsidRDefault="00B1162B" w:rsidP="00283417">
            <w:pPr>
              <w:pStyle w:val="Akapitzlist"/>
              <w:numPr>
                <w:ilvl w:val="0"/>
                <w:numId w:val="9"/>
              </w:numPr>
              <w:spacing w:after="0" w:line="240" w:lineRule="auto"/>
              <w:ind w:left="567" w:hanging="513"/>
              <w:jc w:val="both"/>
              <w:rPr>
                <w:rFonts w:cstheme="minorHAnsi"/>
                <w:b/>
              </w:rPr>
            </w:pPr>
            <w:r w:rsidRPr="00233C52">
              <w:rPr>
                <w:rFonts w:cstheme="minorHAnsi"/>
                <w:b/>
              </w:rPr>
              <w:t>Monitoring</w:t>
            </w:r>
          </w:p>
          <w:p w14:paraId="7CB66331" w14:textId="77777777" w:rsidR="00B1162B" w:rsidRPr="00477F47" w:rsidRDefault="00B1162B" w:rsidP="00283417">
            <w:pPr>
              <w:pStyle w:val="Akapitzlist"/>
              <w:numPr>
                <w:ilvl w:val="0"/>
                <w:numId w:val="12"/>
              </w:numPr>
              <w:spacing w:after="0" w:line="240" w:lineRule="auto"/>
              <w:jc w:val="both"/>
              <w:rPr>
                <w:rFonts w:cstheme="minorHAnsi"/>
              </w:rPr>
            </w:pPr>
            <w:r w:rsidRPr="00477F47">
              <w:rPr>
                <w:rFonts w:cstheme="minorHAnsi"/>
              </w:rPr>
              <w:t>W okresie sprawozdawczym prowadzony był monitoring działań WCES. Zrealizowano badanie ankietowe satysfakcji klientów WCES oraz zgodności realizacji poszczególnych usług ze Standardami OWES. Opracowano roczny raport z monitoringu za okres 01.09.2018-31.08.2019r.</w:t>
            </w:r>
          </w:p>
          <w:p w14:paraId="7C083AD8" w14:textId="77777777" w:rsidR="00B1162B" w:rsidRPr="00233C52" w:rsidRDefault="00B1162B" w:rsidP="00283417">
            <w:pPr>
              <w:pStyle w:val="Default"/>
              <w:numPr>
                <w:ilvl w:val="0"/>
                <w:numId w:val="12"/>
              </w:numPr>
              <w:jc w:val="both"/>
              <w:rPr>
                <w:rFonts w:asciiTheme="minorHAnsi" w:hAnsiTheme="minorHAnsi" w:cstheme="minorHAnsi"/>
                <w:sz w:val="22"/>
                <w:szCs w:val="22"/>
              </w:rPr>
            </w:pPr>
            <w:r w:rsidRPr="00233C52">
              <w:rPr>
                <w:rFonts w:asciiTheme="minorHAnsi" w:hAnsiTheme="minorHAnsi" w:cstheme="minorHAnsi"/>
                <w:sz w:val="22"/>
                <w:szCs w:val="22"/>
              </w:rPr>
              <w:t>Prowadzony był monitoring PES i PS z subregionu poznańskiego. Przeprowadzono badanie monitoringowe PS z subregionu poznańskiego oraz opracowano raport.</w:t>
            </w:r>
          </w:p>
          <w:p w14:paraId="62C66DF9" w14:textId="77777777" w:rsidR="00B1162B" w:rsidRPr="00233C52" w:rsidRDefault="00B1162B" w:rsidP="00B1162B">
            <w:pPr>
              <w:pStyle w:val="Default"/>
              <w:ind w:left="1146"/>
              <w:jc w:val="both"/>
              <w:rPr>
                <w:rFonts w:asciiTheme="minorHAnsi" w:hAnsiTheme="minorHAnsi" w:cstheme="minorHAnsi"/>
                <w:sz w:val="22"/>
                <w:szCs w:val="22"/>
              </w:rPr>
            </w:pPr>
          </w:p>
          <w:p w14:paraId="7175CCE2" w14:textId="77777777" w:rsidR="00B1162B" w:rsidRPr="00233C52" w:rsidRDefault="00B1162B" w:rsidP="00283417">
            <w:pPr>
              <w:pStyle w:val="Akapitzlist"/>
              <w:numPr>
                <w:ilvl w:val="0"/>
                <w:numId w:val="9"/>
              </w:numPr>
              <w:spacing w:after="0" w:line="240" w:lineRule="auto"/>
              <w:ind w:left="426" w:hanging="371"/>
              <w:jc w:val="both"/>
              <w:rPr>
                <w:rFonts w:cstheme="minorHAnsi"/>
                <w:b/>
              </w:rPr>
            </w:pPr>
            <w:r w:rsidRPr="00233C52">
              <w:rPr>
                <w:rFonts w:cstheme="minorHAnsi"/>
                <w:b/>
              </w:rPr>
              <w:t>Usługi reintegracyjne</w:t>
            </w:r>
          </w:p>
          <w:p w14:paraId="4F41FBBA" w14:textId="77777777" w:rsidR="00B1162B" w:rsidRPr="00233C52" w:rsidRDefault="00B1162B" w:rsidP="00B1162B">
            <w:pPr>
              <w:jc w:val="both"/>
              <w:rPr>
                <w:rFonts w:cstheme="minorHAnsi"/>
              </w:rPr>
            </w:pPr>
            <w:r w:rsidRPr="00233C52">
              <w:rPr>
                <w:rFonts w:cstheme="minorHAnsi"/>
              </w:rPr>
              <w:t>W okresie sprawozdawczym realizowano działania na rzecz osób zagrożonych ubóstwem i wykluczeniem społecznym:</w:t>
            </w:r>
          </w:p>
          <w:p w14:paraId="3162F1B4" w14:textId="77777777" w:rsidR="00B1162B" w:rsidRPr="00233C52" w:rsidRDefault="00B1162B" w:rsidP="00283417">
            <w:pPr>
              <w:pStyle w:val="Akapitzlist"/>
              <w:numPr>
                <w:ilvl w:val="1"/>
                <w:numId w:val="9"/>
              </w:numPr>
              <w:spacing w:after="0" w:line="240" w:lineRule="auto"/>
              <w:ind w:left="709"/>
              <w:jc w:val="both"/>
              <w:rPr>
                <w:rFonts w:cstheme="minorHAnsi"/>
              </w:rPr>
            </w:pPr>
            <w:r w:rsidRPr="00233C52">
              <w:rPr>
                <w:rFonts w:cstheme="minorHAnsi"/>
              </w:rPr>
              <w:t>Pogłębiona diagnoza w oparciu o wywiad socjalny, psychologiczny i zawodowy sytuacji 132 osób</w:t>
            </w:r>
          </w:p>
          <w:p w14:paraId="3BDF45C8" w14:textId="77777777" w:rsidR="00B1162B" w:rsidRPr="00233C52" w:rsidRDefault="00B1162B" w:rsidP="00283417">
            <w:pPr>
              <w:pStyle w:val="Akapitzlist"/>
              <w:numPr>
                <w:ilvl w:val="1"/>
                <w:numId w:val="9"/>
              </w:numPr>
              <w:spacing w:after="0" w:line="240" w:lineRule="auto"/>
              <w:ind w:left="709"/>
              <w:jc w:val="both"/>
              <w:rPr>
                <w:rFonts w:cstheme="minorHAnsi"/>
              </w:rPr>
            </w:pPr>
            <w:r w:rsidRPr="00233C52">
              <w:rPr>
                <w:rFonts w:cstheme="minorHAnsi"/>
              </w:rPr>
              <w:t>Realizacja szkoleń, warsztatów oraz wsparcia indywidualnego:</w:t>
            </w:r>
          </w:p>
          <w:p w14:paraId="7F84D6C1" w14:textId="77777777" w:rsidR="00B1162B" w:rsidRPr="00233C52" w:rsidRDefault="00B1162B" w:rsidP="00283417">
            <w:pPr>
              <w:pStyle w:val="Akapitzlist"/>
              <w:numPr>
                <w:ilvl w:val="1"/>
                <w:numId w:val="13"/>
              </w:numPr>
              <w:spacing w:after="0" w:line="240" w:lineRule="auto"/>
              <w:rPr>
                <w:rFonts w:eastAsia="Times New Roman" w:cstheme="minorHAnsi"/>
                <w:color w:val="000000"/>
                <w:lang w:eastAsia="pl-PL"/>
              </w:rPr>
            </w:pPr>
            <w:r w:rsidRPr="00233C52">
              <w:rPr>
                <w:rFonts w:eastAsia="Times New Roman" w:cstheme="minorHAnsi"/>
                <w:color w:val="000000"/>
                <w:lang w:eastAsia="pl-PL"/>
              </w:rPr>
              <w:t>Skierowanie 19 osób zagrożonych wykluczeniem społecznym do Centrów Integracji Społecznej w subregionie poznańskim (12 miesięczny program)</w:t>
            </w:r>
          </w:p>
          <w:p w14:paraId="262FA6CC" w14:textId="77777777" w:rsidR="00B1162B" w:rsidRPr="00233C52" w:rsidRDefault="00B1162B" w:rsidP="00283417">
            <w:pPr>
              <w:pStyle w:val="Akapitzlist"/>
              <w:numPr>
                <w:ilvl w:val="1"/>
                <w:numId w:val="13"/>
              </w:numPr>
              <w:spacing w:after="0" w:line="240" w:lineRule="auto"/>
              <w:rPr>
                <w:rFonts w:eastAsia="Times New Roman" w:cstheme="minorHAnsi"/>
                <w:color w:val="000000"/>
                <w:lang w:eastAsia="pl-PL"/>
              </w:rPr>
            </w:pPr>
            <w:r w:rsidRPr="00233C52">
              <w:rPr>
                <w:rFonts w:eastAsia="Times New Roman" w:cstheme="minorHAnsi"/>
                <w:color w:val="000000"/>
                <w:lang w:eastAsia="pl-PL"/>
              </w:rPr>
              <w:t>3-miesieczne staże w PS dla 5 osób zagrożonych ubóstwem i wykluczeniem społ.</w:t>
            </w:r>
          </w:p>
          <w:p w14:paraId="0D1E9D2E" w14:textId="77777777" w:rsidR="00B1162B" w:rsidRPr="00233C52" w:rsidRDefault="00B1162B" w:rsidP="00283417">
            <w:pPr>
              <w:pStyle w:val="Akapitzlist"/>
              <w:numPr>
                <w:ilvl w:val="1"/>
                <w:numId w:val="13"/>
              </w:numPr>
              <w:spacing w:after="0" w:line="240" w:lineRule="auto"/>
              <w:rPr>
                <w:rFonts w:eastAsia="Times New Roman" w:cstheme="minorHAnsi"/>
                <w:color w:val="000000"/>
                <w:lang w:eastAsia="pl-PL"/>
              </w:rPr>
            </w:pPr>
            <w:r w:rsidRPr="00233C52">
              <w:rPr>
                <w:rFonts w:eastAsia="Times New Roman" w:cstheme="minorHAnsi"/>
                <w:color w:val="000000"/>
                <w:lang w:eastAsia="pl-PL"/>
              </w:rPr>
              <w:t>Poradnictwo psychologiczne</w:t>
            </w:r>
          </w:p>
          <w:p w14:paraId="6A80A29C" w14:textId="77777777" w:rsidR="00B1162B" w:rsidRPr="00233C52" w:rsidRDefault="00B1162B" w:rsidP="00283417">
            <w:pPr>
              <w:pStyle w:val="Akapitzlist"/>
              <w:numPr>
                <w:ilvl w:val="1"/>
                <w:numId w:val="13"/>
              </w:numPr>
              <w:spacing w:after="0" w:line="240" w:lineRule="auto"/>
              <w:rPr>
                <w:rFonts w:eastAsia="Times New Roman" w:cstheme="minorHAnsi"/>
                <w:color w:val="000000"/>
                <w:lang w:eastAsia="pl-PL"/>
              </w:rPr>
            </w:pPr>
            <w:r w:rsidRPr="00233C52">
              <w:rPr>
                <w:rFonts w:eastAsia="Times New Roman" w:cstheme="minorHAnsi"/>
                <w:color w:val="000000"/>
                <w:lang w:eastAsia="pl-PL"/>
              </w:rPr>
              <w:t>Doradztwo w zakresie zadłużeń (15h miesięcznie)</w:t>
            </w:r>
          </w:p>
          <w:p w14:paraId="63EB1DA6" w14:textId="77777777" w:rsidR="00B1162B" w:rsidRPr="00233C52" w:rsidRDefault="00B1162B" w:rsidP="00283417">
            <w:pPr>
              <w:pStyle w:val="Akapitzlist"/>
              <w:numPr>
                <w:ilvl w:val="1"/>
                <w:numId w:val="13"/>
              </w:numPr>
              <w:spacing w:after="0" w:line="240" w:lineRule="auto"/>
              <w:rPr>
                <w:rFonts w:eastAsia="Times New Roman" w:cstheme="minorHAnsi"/>
                <w:color w:val="000000"/>
                <w:lang w:eastAsia="pl-PL"/>
              </w:rPr>
            </w:pPr>
            <w:r w:rsidRPr="00233C52">
              <w:rPr>
                <w:rFonts w:eastAsia="Times New Roman" w:cstheme="minorHAnsi"/>
                <w:color w:val="000000"/>
                <w:lang w:eastAsia="pl-PL"/>
              </w:rPr>
              <w:t>Kursy zawodowe dla 6 osób zagrożonych ubóstwem i wykluczeniem społecznym</w:t>
            </w:r>
          </w:p>
          <w:p w14:paraId="4DDD677C" w14:textId="77777777" w:rsidR="00B1162B" w:rsidRPr="00233C52" w:rsidRDefault="00B1162B" w:rsidP="00283417">
            <w:pPr>
              <w:pStyle w:val="Akapitzlist"/>
              <w:numPr>
                <w:ilvl w:val="1"/>
                <w:numId w:val="13"/>
              </w:numPr>
              <w:spacing w:after="0" w:line="240" w:lineRule="auto"/>
              <w:rPr>
                <w:rFonts w:eastAsia="Times New Roman" w:cstheme="minorHAnsi"/>
                <w:color w:val="000000"/>
                <w:lang w:eastAsia="pl-PL"/>
              </w:rPr>
            </w:pPr>
            <w:r w:rsidRPr="00233C52">
              <w:rPr>
                <w:rFonts w:eastAsia="Times New Roman" w:cstheme="minorHAnsi"/>
                <w:color w:val="000000"/>
                <w:lang w:eastAsia="pl-PL"/>
              </w:rPr>
              <w:t>3-dniowe wyjazdy edukacyjno-integracyjne: 4 grupy x 15 osób</w:t>
            </w:r>
          </w:p>
          <w:p w14:paraId="41D7D564" w14:textId="77777777" w:rsidR="00B1162B" w:rsidRPr="00233C52" w:rsidRDefault="00B1162B" w:rsidP="00283417">
            <w:pPr>
              <w:pStyle w:val="Akapitzlist"/>
              <w:numPr>
                <w:ilvl w:val="1"/>
                <w:numId w:val="13"/>
              </w:numPr>
              <w:spacing w:after="0" w:line="240" w:lineRule="auto"/>
              <w:rPr>
                <w:rFonts w:eastAsia="Times New Roman" w:cstheme="minorHAnsi"/>
                <w:color w:val="000000"/>
                <w:lang w:eastAsia="pl-PL"/>
              </w:rPr>
            </w:pPr>
            <w:r w:rsidRPr="00233C52">
              <w:rPr>
                <w:rFonts w:eastAsia="Times New Roman" w:cstheme="minorHAnsi"/>
                <w:color w:val="000000"/>
                <w:lang w:eastAsia="pl-PL"/>
              </w:rPr>
              <w:t>Spotkania raz w miesiącu grup samopomocowych w Śremie i Władysławowie – osoby bezdomne</w:t>
            </w:r>
          </w:p>
          <w:p w14:paraId="102232E6" w14:textId="77777777" w:rsidR="00B1162B" w:rsidRPr="00233C52" w:rsidRDefault="00B1162B" w:rsidP="00B1162B">
            <w:pPr>
              <w:pStyle w:val="Akapitzlist"/>
              <w:spacing w:after="0" w:line="240" w:lineRule="auto"/>
              <w:ind w:left="426"/>
              <w:jc w:val="both"/>
              <w:rPr>
                <w:rFonts w:cstheme="minorHAnsi"/>
                <w:b/>
              </w:rPr>
            </w:pPr>
          </w:p>
          <w:p w14:paraId="0B0765AB" w14:textId="77777777" w:rsidR="00B1162B" w:rsidRPr="00233C52" w:rsidRDefault="00B1162B" w:rsidP="00283417">
            <w:pPr>
              <w:pStyle w:val="Akapitzlist"/>
              <w:numPr>
                <w:ilvl w:val="0"/>
                <w:numId w:val="9"/>
              </w:numPr>
              <w:spacing w:after="0" w:line="240" w:lineRule="auto"/>
              <w:ind w:left="426" w:hanging="371"/>
              <w:jc w:val="both"/>
              <w:rPr>
                <w:rFonts w:cstheme="minorHAnsi"/>
                <w:b/>
              </w:rPr>
            </w:pPr>
            <w:r w:rsidRPr="00233C52">
              <w:rPr>
                <w:rFonts w:cstheme="minorHAnsi"/>
                <w:b/>
              </w:rPr>
              <w:t>Animacja</w:t>
            </w:r>
          </w:p>
          <w:p w14:paraId="35D408DE" w14:textId="77777777" w:rsidR="00B1162B" w:rsidRPr="00233C52" w:rsidRDefault="00B1162B" w:rsidP="00B1162B">
            <w:pPr>
              <w:autoSpaceDE w:val="0"/>
              <w:autoSpaceDN w:val="0"/>
              <w:adjustRightInd w:val="0"/>
              <w:jc w:val="both"/>
              <w:rPr>
                <w:rFonts w:cstheme="minorHAnsi"/>
              </w:rPr>
            </w:pPr>
            <w:r w:rsidRPr="00233C52">
              <w:rPr>
                <w:rFonts w:cstheme="minorHAnsi"/>
              </w:rPr>
              <w:t>Zadanie realizowane przez 3 animatorów i specjalistkę ds. koordynacji działań partnerskich.</w:t>
            </w:r>
          </w:p>
          <w:p w14:paraId="22650BE2" w14:textId="77777777" w:rsidR="00B1162B" w:rsidRPr="00233C52" w:rsidRDefault="00B1162B" w:rsidP="00283417">
            <w:pPr>
              <w:pStyle w:val="Akapitzlist"/>
              <w:numPr>
                <w:ilvl w:val="3"/>
                <w:numId w:val="15"/>
              </w:numPr>
              <w:autoSpaceDE w:val="0"/>
              <w:autoSpaceDN w:val="0"/>
              <w:adjustRightInd w:val="0"/>
              <w:spacing w:after="0" w:line="240" w:lineRule="auto"/>
              <w:ind w:left="426"/>
              <w:rPr>
                <w:rFonts w:cstheme="minorHAnsi"/>
              </w:rPr>
            </w:pPr>
            <w:r w:rsidRPr="00233C52">
              <w:rPr>
                <w:rFonts w:cstheme="minorHAnsi"/>
              </w:rPr>
              <w:t>Spotkania edukacyjne i warsztatowo.-doradcze, średnio 14 spotkań 3h miesięcznie w 30 PL</w:t>
            </w:r>
          </w:p>
          <w:p w14:paraId="1985B1C6" w14:textId="77777777" w:rsidR="00B1162B" w:rsidRPr="00233C52" w:rsidRDefault="00B1162B" w:rsidP="00283417">
            <w:pPr>
              <w:pStyle w:val="Akapitzlist"/>
              <w:numPr>
                <w:ilvl w:val="0"/>
                <w:numId w:val="14"/>
              </w:numPr>
              <w:autoSpaceDE w:val="0"/>
              <w:autoSpaceDN w:val="0"/>
              <w:adjustRightInd w:val="0"/>
              <w:spacing w:after="0" w:line="240" w:lineRule="auto"/>
              <w:jc w:val="both"/>
              <w:rPr>
                <w:rFonts w:cstheme="minorHAnsi"/>
              </w:rPr>
            </w:pPr>
            <w:r w:rsidRPr="00233C52">
              <w:rPr>
                <w:rFonts w:cstheme="minorHAnsi"/>
              </w:rPr>
              <w:t>Spotkania edukacyjne dotyczyły systemu prawnego umożliwiającego rozwój ES w Polsce, powoływanie CIS, KIS, ZAZ, WTZ, PS, dobrych praktyk w Polsce i na świecie, współpracy JST z PES i NGO, działalności odpłatnej i gospodarczej, zlecania usług społecznych przez JST dla PES, klauzul społecznych, współpracy z biznesem, CSR;</w:t>
            </w:r>
          </w:p>
          <w:p w14:paraId="3901B626" w14:textId="77777777" w:rsidR="00B1162B" w:rsidRPr="00233C52" w:rsidRDefault="00B1162B" w:rsidP="00283417">
            <w:pPr>
              <w:pStyle w:val="Akapitzlist"/>
              <w:numPr>
                <w:ilvl w:val="0"/>
                <w:numId w:val="14"/>
              </w:numPr>
              <w:autoSpaceDE w:val="0"/>
              <w:autoSpaceDN w:val="0"/>
              <w:adjustRightInd w:val="0"/>
              <w:spacing w:after="0" w:line="240" w:lineRule="auto"/>
              <w:jc w:val="both"/>
              <w:rPr>
                <w:rFonts w:cstheme="minorHAnsi"/>
              </w:rPr>
            </w:pPr>
            <w:r w:rsidRPr="00233C52">
              <w:rPr>
                <w:rFonts w:cstheme="minorHAnsi"/>
              </w:rPr>
              <w:t xml:space="preserve">Spotkania warsztatowo-doradcze: diagnoza środowiska lokalnego, pomoc we wpisaniu ES do dokumentów strategicznych JST, analiza sytuacji w gminach pod kątem zlecania/powierzania zadań PES i </w:t>
            </w:r>
            <w:proofErr w:type="spellStart"/>
            <w:r w:rsidRPr="00233C52">
              <w:rPr>
                <w:rFonts w:cstheme="minorHAnsi"/>
              </w:rPr>
              <w:t>NGOs</w:t>
            </w:r>
            <w:proofErr w:type="spellEnd"/>
            <w:r w:rsidRPr="00233C52">
              <w:rPr>
                <w:rFonts w:cstheme="minorHAnsi"/>
              </w:rPr>
              <w:t xml:space="preserve">, doradztwo w zakresie rewitalizacji, animowanie współpracy podmiotów reintegracyjnych z JST w zakresie podnoszenia </w:t>
            </w:r>
            <w:r w:rsidRPr="00233C52">
              <w:rPr>
                <w:rFonts w:cstheme="minorHAnsi"/>
              </w:rPr>
              <w:lastRenderedPageBreak/>
              <w:t>jakości usług reintegracyjnych i ich finansowania, identyfikacji i wsparcia lokalnych liderów.</w:t>
            </w:r>
          </w:p>
          <w:p w14:paraId="11B592A5" w14:textId="77777777" w:rsidR="00B1162B" w:rsidRPr="00233C52" w:rsidRDefault="00B1162B" w:rsidP="00283417">
            <w:pPr>
              <w:pStyle w:val="Akapitzlist"/>
              <w:numPr>
                <w:ilvl w:val="0"/>
                <w:numId w:val="15"/>
              </w:numPr>
              <w:autoSpaceDE w:val="0"/>
              <w:autoSpaceDN w:val="0"/>
              <w:adjustRightInd w:val="0"/>
              <w:spacing w:after="0" w:line="240" w:lineRule="auto"/>
              <w:ind w:left="426"/>
              <w:jc w:val="both"/>
              <w:rPr>
                <w:rFonts w:cstheme="minorHAnsi"/>
              </w:rPr>
            </w:pPr>
            <w:r w:rsidRPr="00233C52">
              <w:rPr>
                <w:rFonts w:cstheme="minorHAnsi"/>
              </w:rPr>
              <w:t>Organizacja 6 wizyt studyjnych dla Partnerstw Lokalnych do funkcjonujących PES i PS.</w:t>
            </w:r>
          </w:p>
          <w:p w14:paraId="7DC77850" w14:textId="77777777" w:rsidR="00B1162B" w:rsidRPr="00233C52" w:rsidRDefault="00B1162B" w:rsidP="00283417">
            <w:pPr>
              <w:pStyle w:val="Akapitzlist"/>
              <w:numPr>
                <w:ilvl w:val="0"/>
                <w:numId w:val="15"/>
              </w:numPr>
              <w:autoSpaceDE w:val="0"/>
              <w:autoSpaceDN w:val="0"/>
              <w:adjustRightInd w:val="0"/>
              <w:spacing w:after="0" w:line="240" w:lineRule="auto"/>
              <w:ind w:left="426"/>
              <w:jc w:val="both"/>
              <w:rPr>
                <w:rFonts w:cstheme="minorHAnsi"/>
              </w:rPr>
            </w:pPr>
            <w:r w:rsidRPr="00233C52">
              <w:rPr>
                <w:rFonts w:cstheme="minorHAnsi"/>
              </w:rPr>
              <w:t>Edukacja w szkołach - realizacja w dwóch szkołach zajęć dotyczącej ES i problemu wykluczenia społecznego. W zajęciach uczestniczył lider Barki – osoba, która doświadczyła wykluczenia, ale poradziła sobie z problemami i poukładała swoje życie.</w:t>
            </w:r>
          </w:p>
          <w:p w14:paraId="685F93FD" w14:textId="77777777" w:rsidR="00B1162B" w:rsidRPr="00233C52" w:rsidRDefault="00B1162B" w:rsidP="00B1162B">
            <w:pPr>
              <w:ind w:left="55"/>
              <w:jc w:val="both"/>
              <w:rPr>
                <w:rFonts w:cstheme="minorHAnsi"/>
              </w:rPr>
            </w:pPr>
          </w:p>
          <w:p w14:paraId="35BD45B9" w14:textId="77777777" w:rsidR="00B1162B" w:rsidRPr="00233C52" w:rsidRDefault="00B1162B" w:rsidP="00283417">
            <w:pPr>
              <w:pStyle w:val="Akapitzlist"/>
              <w:numPr>
                <w:ilvl w:val="0"/>
                <w:numId w:val="9"/>
              </w:numPr>
              <w:spacing w:after="0" w:line="240" w:lineRule="auto"/>
              <w:ind w:left="426" w:hanging="371"/>
              <w:jc w:val="both"/>
              <w:rPr>
                <w:rFonts w:cstheme="minorHAnsi"/>
                <w:b/>
              </w:rPr>
            </w:pPr>
            <w:r w:rsidRPr="00233C52">
              <w:rPr>
                <w:rFonts w:cstheme="minorHAnsi"/>
                <w:b/>
              </w:rPr>
              <w:t>Zwiększanie widoczności ES</w:t>
            </w:r>
          </w:p>
          <w:p w14:paraId="3928AADE" w14:textId="77777777" w:rsidR="00B1162B" w:rsidRPr="00233C52" w:rsidRDefault="00B1162B" w:rsidP="00B1162B">
            <w:pPr>
              <w:autoSpaceDE w:val="0"/>
              <w:autoSpaceDN w:val="0"/>
              <w:adjustRightInd w:val="0"/>
              <w:jc w:val="both"/>
              <w:rPr>
                <w:rFonts w:cstheme="minorHAnsi"/>
              </w:rPr>
            </w:pPr>
            <w:r w:rsidRPr="00233C52">
              <w:rPr>
                <w:rFonts w:cstheme="minorHAnsi"/>
              </w:rPr>
              <w:t>Zadanie realizowane przez Specjalistę ds. zwiększania widoczności ES (1 et, uop)</w:t>
            </w:r>
          </w:p>
          <w:p w14:paraId="682FC643" w14:textId="77777777" w:rsidR="00B1162B" w:rsidRPr="00233C52" w:rsidRDefault="00B1162B" w:rsidP="00B1162B">
            <w:pPr>
              <w:autoSpaceDE w:val="0"/>
              <w:autoSpaceDN w:val="0"/>
              <w:adjustRightInd w:val="0"/>
              <w:jc w:val="both"/>
              <w:rPr>
                <w:rFonts w:cstheme="minorHAnsi"/>
              </w:rPr>
            </w:pPr>
            <w:r w:rsidRPr="00233C52">
              <w:rPr>
                <w:rFonts w:cstheme="minorHAnsi"/>
              </w:rPr>
              <w:t>Współpraca z ROPS, OWES-</w:t>
            </w:r>
            <w:proofErr w:type="spellStart"/>
            <w:r w:rsidRPr="00233C52">
              <w:rPr>
                <w:rFonts w:cstheme="minorHAnsi"/>
              </w:rPr>
              <w:t>ami</w:t>
            </w:r>
            <w:proofErr w:type="spellEnd"/>
            <w:r w:rsidRPr="00233C52">
              <w:rPr>
                <w:rFonts w:cstheme="minorHAnsi"/>
              </w:rPr>
              <w:t>, UMP i innymi podmiotami.</w:t>
            </w:r>
          </w:p>
          <w:p w14:paraId="0BD5DA59" w14:textId="77777777" w:rsidR="00B1162B" w:rsidRPr="00233C52" w:rsidRDefault="00B1162B" w:rsidP="00B1162B">
            <w:pPr>
              <w:autoSpaceDE w:val="0"/>
              <w:autoSpaceDN w:val="0"/>
              <w:adjustRightInd w:val="0"/>
              <w:jc w:val="both"/>
              <w:rPr>
                <w:rFonts w:cstheme="minorHAnsi"/>
              </w:rPr>
            </w:pPr>
            <w:r w:rsidRPr="00233C52">
              <w:rPr>
                <w:rFonts w:cstheme="minorHAnsi"/>
              </w:rPr>
              <w:t>Główne cele: zwiększenie świadomości dotyczącej ES wśród ogółu społeczeństwa subregionu poznańskiego, zwłaszcza środowisk opiniotwórczych; wzmocnienie już działających PES i PS; wzmocnienie profesjonalnego wizerunku działań i osób zajmujących się ES.</w:t>
            </w:r>
          </w:p>
          <w:p w14:paraId="2626524A" w14:textId="77777777" w:rsidR="00B1162B" w:rsidRPr="00233C52" w:rsidRDefault="00B1162B" w:rsidP="00B1162B">
            <w:pPr>
              <w:autoSpaceDE w:val="0"/>
              <w:autoSpaceDN w:val="0"/>
              <w:adjustRightInd w:val="0"/>
              <w:rPr>
                <w:rFonts w:cstheme="minorHAnsi"/>
              </w:rPr>
            </w:pPr>
            <w:r w:rsidRPr="00233C52">
              <w:rPr>
                <w:rFonts w:cstheme="minorHAnsi"/>
              </w:rPr>
              <w:t>I. Działania edukacyjno-informacyjne:</w:t>
            </w:r>
          </w:p>
          <w:p w14:paraId="272F9F13"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Opracowanie i druk ulotki edukacyjnej „Co to jest ES” (2 tys. sztuk).</w:t>
            </w:r>
          </w:p>
          <w:p w14:paraId="68F66C99"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Opracowanie i druk ulotek informacyjnych o PES w subregionie poznańskim .</w:t>
            </w:r>
          </w:p>
          <w:p w14:paraId="50B11B79"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Organizacja Konferencji tematycznej „30 lat ES w Polsce- 100 uczestników.</w:t>
            </w:r>
          </w:p>
          <w:p w14:paraId="3577CE65"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Organizacja 1 edycji Targów ES.</w:t>
            </w:r>
          </w:p>
          <w:p w14:paraId="5035BF93"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Organizacja 2 wizyt studyjnych w fungujących PES dla studentów kierunków społecznych, pracowników wyższych uczelni, mediów i grupy ds. promocji ES (2 x 15os).</w:t>
            </w:r>
          </w:p>
          <w:p w14:paraId="39033DCC"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Napisanie i opublikowanie artykułów sponsorowanych nt. ES w Gazecie Ulicznej oraz w prasie lokalnej.</w:t>
            </w:r>
          </w:p>
          <w:p w14:paraId="4C669B51"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Upowszechnianie portalu www.wielkopolskaes.pl oraz zasilanie treściami, w tym przekaz materiałów promocyjnych i informacyjnych dotyczących nowopowstałych PS.</w:t>
            </w:r>
          </w:p>
          <w:p w14:paraId="176154F6" w14:textId="77777777" w:rsidR="00B1162B" w:rsidRPr="00233C52" w:rsidRDefault="00B1162B" w:rsidP="00283417">
            <w:pPr>
              <w:pStyle w:val="Akapitzlist"/>
              <w:numPr>
                <w:ilvl w:val="3"/>
                <w:numId w:val="16"/>
              </w:numPr>
              <w:autoSpaceDE w:val="0"/>
              <w:autoSpaceDN w:val="0"/>
              <w:adjustRightInd w:val="0"/>
              <w:spacing w:after="0" w:line="240" w:lineRule="auto"/>
              <w:ind w:left="426"/>
              <w:rPr>
                <w:rFonts w:cstheme="minorHAnsi"/>
              </w:rPr>
            </w:pPr>
            <w:r w:rsidRPr="00233C52">
              <w:rPr>
                <w:rFonts w:cstheme="minorHAnsi"/>
              </w:rPr>
              <w:t xml:space="preserve">Prowadzenie strony wces.barka.org.pl promującej ES w subregionie poznańskim (m.in. opis PL i PES) oraz profilu na </w:t>
            </w:r>
            <w:proofErr w:type="spellStart"/>
            <w:r w:rsidRPr="00233C52">
              <w:rPr>
                <w:rFonts w:cstheme="minorHAnsi"/>
              </w:rPr>
              <w:t>Fb</w:t>
            </w:r>
            <w:proofErr w:type="spellEnd"/>
          </w:p>
          <w:p w14:paraId="0C050F60" w14:textId="77777777" w:rsidR="00B1162B" w:rsidRPr="00233C52" w:rsidRDefault="00B1162B" w:rsidP="00B1162B">
            <w:pPr>
              <w:autoSpaceDE w:val="0"/>
              <w:autoSpaceDN w:val="0"/>
              <w:adjustRightInd w:val="0"/>
              <w:rPr>
                <w:rFonts w:cstheme="minorHAnsi"/>
              </w:rPr>
            </w:pPr>
            <w:r w:rsidRPr="00233C52">
              <w:rPr>
                <w:rFonts w:cstheme="minorHAnsi"/>
              </w:rPr>
              <w:t>II. Działania edukacyjno-integracyjne:</w:t>
            </w:r>
          </w:p>
          <w:p w14:paraId="392B9D95" w14:textId="77777777" w:rsidR="00B1162B" w:rsidRPr="00233C52" w:rsidRDefault="00B1162B" w:rsidP="00283417">
            <w:pPr>
              <w:pStyle w:val="Akapitzlist"/>
              <w:numPr>
                <w:ilvl w:val="3"/>
                <w:numId w:val="17"/>
              </w:numPr>
              <w:autoSpaceDE w:val="0"/>
              <w:autoSpaceDN w:val="0"/>
              <w:adjustRightInd w:val="0"/>
              <w:spacing w:after="0" w:line="240" w:lineRule="auto"/>
              <w:ind w:left="426"/>
              <w:rPr>
                <w:rFonts w:cstheme="minorHAnsi"/>
              </w:rPr>
            </w:pPr>
            <w:r w:rsidRPr="00233C52">
              <w:rPr>
                <w:rFonts w:cstheme="minorHAnsi"/>
              </w:rPr>
              <w:t>Organizacja 1 edycji Biegu na rzecz ES (100 uczestników).</w:t>
            </w:r>
          </w:p>
          <w:p w14:paraId="59493073" w14:textId="77777777" w:rsidR="00B1162B" w:rsidRPr="00233C52" w:rsidRDefault="00B1162B" w:rsidP="00283417">
            <w:pPr>
              <w:pStyle w:val="Akapitzlist"/>
              <w:numPr>
                <w:ilvl w:val="3"/>
                <w:numId w:val="17"/>
              </w:numPr>
              <w:autoSpaceDE w:val="0"/>
              <w:autoSpaceDN w:val="0"/>
              <w:adjustRightInd w:val="0"/>
              <w:spacing w:after="0" w:line="240" w:lineRule="auto"/>
              <w:ind w:left="426"/>
              <w:rPr>
                <w:rFonts w:cstheme="minorHAnsi"/>
              </w:rPr>
            </w:pPr>
            <w:r w:rsidRPr="00233C52">
              <w:rPr>
                <w:rFonts w:cstheme="minorHAnsi"/>
              </w:rPr>
              <w:t>Udział w 3 lokalnych imprezach powiatowych i gminnych – prowadzenie stoiska promującego ES.</w:t>
            </w:r>
          </w:p>
          <w:p w14:paraId="67D48504" w14:textId="77777777" w:rsidR="00B1162B" w:rsidRPr="00233C52" w:rsidRDefault="00B1162B" w:rsidP="00283417">
            <w:pPr>
              <w:pStyle w:val="Akapitzlist"/>
              <w:numPr>
                <w:ilvl w:val="3"/>
                <w:numId w:val="17"/>
              </w:numPr>
              <w:autoSpaceDE w:val="0"/>
              <w:autoSpaceDN w:val="0"/>
              <w:adjustRightInd w:val="0"/>
              <w:spacing w:after="0" w:line="240" w:lineRule="auto"/>
              <w:ind w:left="426"/>
              <w:rPr>
                <w:rFonts w:cstheme="minorHAnsi"/>
              </w:rPr>
            </w:pPr>
            <w:r w:rsidRPr="00233C52">
              <w:rPr>
                <w:rFonts w:cstheme="minorHAnsi"/>
              </w:rPr>
              <w:t>Organizacja 5 warsztatów edukacyjnych prowadzonych przez PES.</w:t>
            </w:r>
          </w:p>
          <w:p w14:paraId="5EFFD11A" w14:textId="77777777" w:rsidR="00B1162B" w:rsidRPr="00233C52" w:rsidRDefault="00B1162B" w:rsidP="00B1162B">
            <w:pPr>
              <w:autoSpaceDE w:val="0"/>
              <w:autoSpaceDN w:val="0"/>
              <w:adjustRightInd w:val="0"/>
              <w:rPr>
                <w:rFonts w:cstheme="minorHAnsi"/>
              </w:rPr>
            </w:pPr>
            <w:r w:rsidRPr="00233C52">
              <w:rPr>
                <w:rFonts w:cstheme="minorHAnsi"/>
              </w:rPr>
              <w:t>III. Edukacja na uczelniach</w:t>
            </w:r>
          </w:p>
          <w:p w14:paraId="1705CCCE" w14:textId="77777777" w:rsidR="00B1162B" w:rsidRPr="00233C52" w:rsidRDefault="00B1162B" w:rsidP="00283417">
            <w:pPr>
              <w:pStyle w:val="Akapitzlist"/>
              <w:numPr>
                <w:ilvl w:val="3"/>
                <w:numId w:val="18"/>
              </w:numPr>
              <w:autoSpaceDE w:val="0"/>
              <w:autoSpaceDN w:val="0"/>
              <w:adjustRightInd w:val="0"/>
              <w:spacing w:after="0" w:line="240" w:lineRule="auto"/>
              <w:ind w:left="426"/>
              <w:rPr>
                <w:rFonts w:cstheme="minorHAnsi"/>
              </w:rPr>
            </w:pPr>
            <w:r w:rsidRPr="00233C52">
              <w:rPr>
                <w:rFonts w:cstheme="minorHAnsi"/>
              </w:rPr>
              <w:t xml:space="preserve">Organizacja 5 spotkań edukacyjno-informacyjnych na temat ES dla studentów. </w:t>
            </w:r>
          </w:p>
          <w:p w14:paraId="548EC610" w14:textId="77777777" w:rsidR="00B1162B" w:rsidRPr="00233C52" w:rsidRDefault="00B1162B" w:rsidP="00283417">
            <w:pPr>
              <w:pStyle w:val="Akapitzlist"/>
              <w:numPr>
                <w:ilvl w:val="3"/>
                <w:numId w:val="18"/>
              </w:numPr>
              <w:spacing w:after="0" w:line="240" w:lineRule="auto"/>
              <w:ind w:left="426"/>
              <w:jc w:val="both"/>
              <w:rPr>
                <w:rFonts w:cstheme="minorHAnsi"/>
              </w:rPr>
            </w:pPr>
            <w:r w:rsidRPr="00233C52">
              <w:rPr>
                <w:rFonts w:cstheme="minorHAnsi"/>
              </w:rPr>
              <w:t>Organizacja 1 edycji Dnia Przedsiębiorczości Społecznej na uczelniach we współpracy z władzami uczelni oraz Biur Karier (warsztaty, gra z udziałem PES, nagroda: staż w PES)</w:t>
            </w:r>
          </w:p>
          <w:p w14:paraId="04513BBE" w14:textId="77777777" w:rsidR="00B1162B" w:rsidRPr="00233C52" w:rsidRDefault="00B1162B" w:rsidP="00B1162B">
            <w:pPr>
              <w:pStyle w:val="Akapitzlist"/>
              <w:spacing w:after="0" w:line="240" w:lineRule="auto"/>
              <w:ind w:left="426"/>
              <w:jc w:val="both"/>
              <w:rPr>
                <w:rFonts w:cstheme="minorHAnsi"/>
              </w:rPr>
            </w:pPr>
          </w:p>
          <w:p w14:paraId="3B6D9907" w14:textId="77777777" w:rsidR="00B1162B" w:rsidRPr="00233C52" w:rsidRDefault="00B1162B" w:rsidP="00283417">
            <w:pPr>
              <w:pStyle w:val="Akapitzlist"/>
              <w:numPr>
                <w:ilvl w:val="0"/>
                <w:numId w:val="9"/>
              </w:numPr>
              <w:spacing w:after="0" w:line="240" w:lineRule="auto"/>
              <w:ind w:left="426" w:hanging="371"/>
              <w:jc w:val="both"/>
              <w:rPr>
                <w:rFonts w:cstheme="minorHAnsi"/>
                <w:b/>
              </w:rPr>
            </w:pPr>
            <w:r w:rsidRPr="00233C52">
              <w:rPr>
                <w:rFonts w:cstheme="minorHAnsi"/>
                <w:b/>
              </w:rPr>
              <w:t>Doradztwo</w:t>
            </w:r>
          </w:p>
          <w:p w14:paraId="76947370" w14:textId="77777777" w:rsidR="00B1162B" w:rsidRPr="00233C52" w:rsidRDefault="00B1162B" w:rsidP="00B1162B">
            <w:pPr>
              <w:autoSpaceDE w:val="0"/>
              <w:autoSpaceDN w:val="0"/>
              <w:adjustRightInd w:val="0"/>
              <w:rPr>
                <w:rFonts w:cstheme="minorHAnsi"/>
              </w:rPr>
            </w:pPr>
            <w:r w:rsidRPr="00233C52">
              <w:rPr>
                <w:rFonts w:cstheme="minorHAnsi"/>
              </w:rPr>
              <w:t>Osoby odpowiedzialne: Pracownik ds. usług doradczych (1/2et, uop), doradcy</w:t>
            </w:r>
          </w:p>
          <w:p w14:paraId="381D7DFC" w14:textId="77777777" w:rsidR="00B1162B" w:rsidRPr="00233C52" w:rsidRDefault="00B1162B" w:rsidP="00B1162B">
            <w:pPr>
              <w:autoSpaceDE w:val="0"/>
              <w:autoSpaceDN w:val="0"/>
              <w:adjustRightInd w:val="0"/>
              <w:rPr>
                <w:rFonts w:cstheme="minorHAnsi"/>
              </w:rPr>
            </w:pPr>
          </w:p>
          <w:p w14:paraId="5E76EE68" w14:textId="77777777" w:rsidR="00B1162B" w:rsidRPr="00233C52" w:rsidRDefault="00B1162B" w:rsidP="00283417">
            <w:pPr>
              <w:pStyle w:val="Akapitzlist"/>
              <w:numPr>
                <w:ilvl w:val="3"/>
                <w:numId w:val="27"/>
              </w:numPr>
              <w:autoSpaceDE w:val="0"/>
              <w:autoSpaceDN w:val="0"/>
              <w:adjustRightInd w:val="0"/>
              <w:spacing w:after="0" w:line="240" w:lineRule="auto"/>
              <w:ind w:left="426"/>
              <w:rPr>
                <w:rFonts w:cstheme="minorHAnsi"/>
              </w:rPr>
            </w:pPr>
            <w:r w:rsidRPr="00233C52">
              <w:rPr>
                <w:rFonts w:cstheme="minorHAnsi"/>
              </w:rPr>
              <w:t>Doradztwo ogólne:</w:t>
            </w:r>
          </w:p>
          <w:p w14:paraId="13A4FF06" w14:textId="77777777" w:rsidR="00B1162B" w:rsidRPr="00233C52" w:rsidRDefault="00B1162B" w:rsidP="00B1162B">
            <w:pPr>
              <w:autoSpaceDE w:val="0"/>
              <w:autoSpaceDN w:val="0"/>
              <w:adjustRightInd w:val="0"/>
              <w:rPr>
                <w:rFonts w:cstheme="minorHAnsi"/>
              </w:rPr>
            </w:pPr>
          </w:p>
          <w:p w14:paraId="3BD84A98" w14:textId="77777777" w:rsidR="00B1162B" w:rsidRPr="00233C52" w:rsidRDefault="00B1162B" w:rsidP="00B1162B">
            <w:pPr>
              <w:autoSpaceDE w:val="0"/>
              <w:autoSpaceDN w:val="0"/>
              <w:adjustRightInd w:val="0"/>
              <w:rPr>
                <w:rFonts w:cstheme="minorHAnsi"/>
              </w:rPr>
            </w:pPr>
            <w:r w:rsidRPr="00233C52">
              <w:rPr>
                <w:rFonts w:cstheme="minorHAnsi"/>
              </w:rPr>
              <w:t>4 doradców kluczowych (3 et) prowadziło doradztwo w zakresie:</w:t>
            </w:r>
          </w:p>
          <w:p w14:paraId="73B272A5"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 xml:space="preserve">zakładanie PS (z uwzględnieniem różnorodnych form prawnych i typów), </w:t>
            </w:r>
          </w:p>
          <w:p w14:paraId="1FE52472"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 xml:space="preserve">zakładanie PES (z uwzględnieniem różnorodnych form prawnych i typów), </w:t>
            </w:r>
          </w:p>
          <w:p w14:paraId="34B3F0AC"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 xml:space="preserve">rejestrowanie działalności PES, </w:t>
            </w:r>
          </w:p>
          <w:p w14:paraId="7624C65B"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doradztwo związane z zewnętrznym finansowaniem PS i PES,</w:t>
            </w:r>
          </w:p>
          <w:p w14:paraId="7BDA8305"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doradztwo związane z prowadzeniem działalności statutowej przez PES,</w:t>
            </w:r>
          </w:p>
          <w:p w14:paraId="08E161AA"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zakładanie i rejestrowanie podmiotów reintegracyjnych (PR),</w:t>
            </w:r>
          </w:p>
          <w:p w14:paraId="496C5A33"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funkcjonowanie PR,</w:t>
            </w:r>
          </w:p>
          <w:p w14:paraId="5CCD2D25"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zmiany prawne,</w:t>
            </w:r>
          </w:p>
          <w:p w14:paraId="4649BD62" w14:textId="77777777" w:rsidR="00B1162B" w:rsidRPr="00233C52" w:rsidRDefault="00B1162B" w:rsidP="00283417">
            <w:pPr>
              <w:pStyle w:val="Default"/>
              <w:numPr>
                <w:ilvl w:val="0"/>
                <w:numId w:val="19"/>
              </w:numPr>
              <w:rPr>
                <w:rFonts w:asciiTheme="minorHAnsi" w:hAnsiTheme="minorHAnsi" w:cstheme="minorHAnsi"/>
                <w:sz w:val="22"/>
                <w:szCs w:val="22"/>
              </w:rPr>
            </w:pPr>
            <w:r w:rsidRPr="00233C52">
              <w:rPr>
                <w:rFonts w:asciiTheme="minorHAnsi" w:hAnsiTheme="minorHAnsi" w:cstheme="minorHAnsi"/>
                <w:sz w:val="22"/>
                <w:szCs w:val="22"/>
              </w:rPr>
              <w:t>współpraca z biznesem, NGO, JST</w:t>
            </w:r>
          </w:p>
          <w:p w14:paraId="15F32362" w14:textId="77777777" w:rsidR="00B1162B" w:rsidRPr="00233C52" w:rsidRDefault="00B1162B" w:rsidP="00B1162B">
            <w:pPr>
              <w:autoSpaceDE w:val="0"/>
              <w:autoSpaceDN w:val="0"/>
              <w:adjustRightInd w:val="0"/>
              <w:rPr>
                <w:rFonts w:cstheme="minorHAnsi"/>
              </w:rPr>
            </w:pPr>
            <w:r w:rsidRPr="00233C52">
              <w:rPr>
                <w:rFonts w:cstheme="minorHAnsi"/>
              </w:rPr>
              <w:t xml:space="preserve"> </w:t>
            </w:r>
          </w:p>
          <w:p w14:paraId="2BA124B8" w14:textId="77777777" w:rsidR="00B1162B" w:rsidRPr="00233C52" w:rsidRDefault="00B1162B" w:rsidP="00283417">
            <w:pPr>
              <w:pStyle w:val="Akapitzlist"/>
              <w:numPr>
                <w:ilvl w:val="3"/>
                <w:numId w:val="27"/>
              </w:numPr>
              <w:autoSpaceDE w:val="0"/>
              <w:autoSpaceDN w:val="0"/>
              <w:adjustRightInd w:val="0"/>
              <w:spacing w:after="0" w:line="240" w:lineRule="auto"/>
              <w:ind w:left="426"/>
              <w:rPr>
                <w:rFonts w:cstheme="minorHAnsi"/>
              </w:rPr>
            </w:pPr>
            <w:r w:rsidRPr="00233C52">
              <w:rPr>
                <w:rFonts w:cstheme="minorHAnsi"/>
              </w:rPr>
              <w:t>Doradztwo biznesowe:</w:t>
            </w:r>
          </w:p>
          <w:p w14:paraId="600A7092" w14:textId="77777777" w:rsidR="00B1162B" w:rsidRPr="00233C52" w:rsidRDefault="00B1162B" w:rsidP="00B1162B">
            <w:pPr>
              <w:autoSpaceDE w:val="0"/>
              <w:autoSpaceDN w:val="0"/>
              <w:adjustRightInd w:val="0"/>
              <w:rPr>
                <w:rFonts w:cstheme="minorHAnsi"/>
              </w:rPr>
            </w:pPr>
          </w:p>
          <w:p w14:paraId="0B8D870E" w14:textId="77777777" w:rsidR="00B1162B" w:rsidRPr="00233C52" w:rsidRDefault="00B1162B" w:rsidP="00B1162B">
            <w:pPr>
              <w:autoSpaceDE w:val="0"/>
              <w:autoSpaceDN w:val="0"/>
              <w:adjustRightInd w:val="0"/>
              <w:rPr>
                <w:rFonts w:cstheme="minorHAnsi"/>
              </w:rPr>
            </w:pPr>
            <w:r w:rsidRPr="00233C52">
              <w:rPr>
                <w:rFonts w:cstheme="minorHAnsi"/>
              </w:rPr>
              <w:t>5 kluczowych doradców biznesowych (4 et) prowadziło doradztwo w zakresie:</w:t>
            </w:r>
          </w:p>
          <w:p w14:paraId="4F82DAC8" w14:textId="77777777" w:rsidR="00B1162B" w:rsidRPr="00233C52" w:rsidRDefault="00B1162B" w:rsidP="00283417">
            <w:pPr>
              <w:pStyle w:val="Akapitzlist"/>
              <w:numPr>
                <w:ilvl w:val="0"/>
                <w:numId w:val="20"/>
              </w:numPr>
              <w:autoSpaceDE w:val="0"/>
              <w:autoSpaceDN w:val="0"/>
              <w:adjustRightInd w:val="0"/>
              <w:rPr>
                <w:rFonts w:cstheme="minorHAnsi"/>
                <w:color w:val="000000"/>
              </w:rPr>
            </w:pPr>
            <w:r w:rsidRPr="00233C52">
              <w:rPr>
                <w:rFonts w:cstheme="minorHAnsi"/>
                <w:color w:val="000000"/>
              </w:rPr>
              <w:t xml:space="preserve">doradztwo branżowe, związane z przedmiotem prowadzonej przez PS działalności gospodarczej lub/i statutowej odpłatnej (dopasowane dla konkretnego klienta – obejmuje doradztwo zawodowe i branżowe), </w:t>
            </w:r>
          </w:p>
          <w:p w14:paraId="6A101B6C" w14:textId="77777777" w:rsidR="00B1162B" w:rsidRPr="00233C52" w:rsidRDefault="00B1162B" w:rsidP="00283417">
            <w:pPr>
              <w:pStyle w:val="Akapitzlist"/>
              <w:numPr>
                <w:ilvl w:val="0"/>
                <w:numId w:val="20"/>
              </w:numPr>
              <w:autoSpaceDE w:val="0"/>
              <w:autoSpaceDN w:val="0"/>
              <w:adjustRightInd w:val="0"/>
              <w:rPr>
                <w:rFonts w:cstheme="minorHAnsi"/>
                <w:color w:val="000000"/>
              </w:rPr>
            </w:pPr>
            <w:r w:rsidRPr="00233C52">
              <w:rPr>
                <w:rFonts w:cstheme="minorHAnsi"/>
                <w:color w:val="000000"/>
              </w:rPr>
              <w:t xml:space="preserve">poszukiwania partnerów, identyfikacja nisz rynkowych, przygotowanie danych i ofert, </w:t>
            </w:r>
          </w:p>
          <w:p w14:paraId="06F8E63D" w14:textId="77777777" w:rsidR="00B1162B" w:rsidRPr="00233C52" w:rsidRDefault="00B1162B" w:rsidP="00283417">
            <w:pPr>
              <w:pStyle w:val="Akapitzlist"/>
              <w:numPr>
                <w:ilvl w:val="0"/>
                <w:numId w:val="20"/>
              </w:numPr>
              <w:autoSpaceDE w:val="0"/>
              <w:autoSpaceDN w:val="0"/>
              <w:adjustRightInd w:val="0"/>
              <w:rPr>
                <w:rFonts w:cstheme="minorHAnsi"/>
                <w:color w:val="000000"/>
              </w:rPr>
            </w:pPr>
            <w:r w:rsidRPr="00233C52">
              <w:rPr>
                <w:rFonts w:cstheme="minorHAnsi"/>
                <w:color w:val="000000"/>
              </w:rPr>
              <w:t xml:space="preserve">pomoc przy przygotowaniu biznesplanu, </w:t>
            </w:r>
          </w:p>
          <w:p w14:paraId="15A56A22" w14:textId="77777777" w:rsidR="00B1162B" w:rsidRPr="00233C52" w:rsidRDefault="00B1162B" w:rsidP="00283417">
            <w:pPr>
              <w:pStyle w:val="Akapitzlist"/>
              <w:numPr>
                <w:ilvl w:val="0"/>
                <w:numId w:val="20"/>
              </w:numPr>
              <w:autoSpaceDE w:val="0"/>
              <w:autoSpaceDN w:val="0"/>
              <w:adjustRightInd w:val="0"/>
              <w:rPr>
                <w:rFonts w:cstheme="minorHAnsi"/>
                <w:color w:val="000000"/>
              </w:rPr>
            </w:pPr>
            <w:r w:rsidRPr="00233C52">
              <w:rPr>
                <w:rFonts w:cstheme="minorHAnsi"/>
                <w:color w:val="000000"/>
              </w:rPr>
              <w:t>negocjacje z instytucjami finansującymi,</w:t>
            </w:r>
          </w:p>
          <w:p w14:paraId="05E56822" w14:textId="77777777" w:rsidR="00B1162B" w:rsidRPr="00233C52" w:rsidRDefault="00B1162B" w:rsidP="00283417">
            <w:pPr>
              <w:pStyle w:val="Akapitzlist"/>
              <w:numPr>
                <w:ilvl w:val="0"/>
                <w:numId w:val="20"/>
              </w:numPr>
              <w:autoSpaceDE w:val="0"/>
              <w:autoSpaceDN w:val="0"/>
              <w:adjustRightInd w:val="0"/>
              <w:rPr>
                <w:rFonts w:cstheme="minorHAnsi"/>
                <w:color w:val="000000"/>
              </w:rPr>
            </w:pPr>
            <w:r w:rsidRPr="00233C52">
              <w:rPr>
                <w:rFonts w:cstheme="minorHAnsi"/>
              </w:rPr>
              <w:t xml:space="preserve">budowanie strategii przedsiębiorstwa społecznego, </w:t>
            </w:r>
          </w:p>
          <w:p w14:paraId="4CD8824B" w14:textId="77777777" w:rsidR="00B1162B" w:rsidRPr="00233C52" w:rsidRDefault="00B1162B" w:rsidP="00283417">
            <w:pPr>
              <w:pStyle w:val="Akapitzlist"/>
              <w:numPr>
                <w:ilvl w:val="0"/>
                <w:numId w:val="20"/>
              </w:numPr>
              <w:autoSpaceDE w:val="0"/>
              <w:autoSpaceDN w:val="0"/>
              <w:adjustRightInd w:val="0"/>
              <w:rPr>
                <w:rFonts w:cstheme="minorHAnsi"/>
                <w:color w:val="000000"/>
              </w:rPr>
            </w:pPr>
            <w:r w:rsidRPr="00233C52">
              <w:rPr>
                <w:rFonts w:cstheme="minorHAnsi"/>
              </w:rPr>
              <w:lastRenderedPageBreak/>
              <w:t xml:space="preserve">poszukiwanie źródeł finansowania działalności przedsiębiorstwa społecznego, </w:t>
            </w:r>
          </w:p>
          <w:p w14:paraId="290B5BF4" w14:textId="77777777" w:rsidR="00B1162B" w:rsidRPr="00233C52" w:rsidRDefault="00B1162B" w:rsidP="00283417">
            <w:pPr>
              <w:pStyle w:val="Akapitzlist"/>
              <w:numPr>
                <w:ilvl w:val="0"/>
                <w:numId w:val="20"/>
              </w:numPr>
              <w:autoSpaceDE w:val="0"/>
              <w:autoSpaceDN w:val="0"/>
              <w:adjustRightInd w:val="0"/>
              <w:rPr>
                <w:rFonts w:cstheme="minorHAnsi"/>
                <w:color w:val="000000"/>
              </w:rPr>
            </w:pPr>
            <w:r w:rsidRPr="00233C52">
              <w:rPr>
                <w:rFonts w:cstheme="minorHAnsi"/>
              </w:rPr>
              <w:t>zamówienia publiczne:</w:t>
            </w:r>
          </w:p>
          <w:p w14:paraId="33D357EA" w14:textId="77777777" w:rsidR="00B1162B" w:rsidRPr="00233C52" w:rsidRDefault="00B1162B" w:rsidP="00283417">
            <w:pPr>
              <w:pStyle w:val="Akapitzlist"/>
              <w:numPr>
                <w:ilvl w:val="1"/>
                <w:numId w:val="21"/>
              </w:numPr>
              <w:autoSpaceDE w:val="0"/>
              <w:autoSpaceDN w:val="0"/>
              <w:adjustRightInd w:val="0"/>
              <w:rPr>
                <w:rFonts w:cstheme="minorHAnsi"/>
                <w:color w:val="000000"/>
              </w:rPr>
            </w:pPr>
            <w:r w:rsidRPr="00233C52">
              <w:rPr>
                <w:rFonts w:cstheme="minorHAnsi"/>
              </w:rPr>
              <w:t xml:space="preserve">motywowanie do szukania zamówień i składania ofert przez przedsiębiorstwa społeczne w procedurach zamówień publicznych, w tym społecznie odpowiedzialnych zamówieniach publicznych, </w:t>
            </w:r>
          </w:p>
          <w:p w14:paraId="4DE06F4B" w14:textId="77777777" w:rsidR="00B1162B" w:rsidRPr="00233C52" w:rsidRDefault="00B1162B" w:rsidP="00283417">
            <w:pPr>
              <w:pStyle w:val="Akapitzlist"/>
              <w:numPr>
                <w:ilvl w:val="1"/>
                <w:numId w:val="21"/>
              </w:numPr>
              <w:autoSpaceDE w:val="0"/>
              <w:autoSpaceDN w:val="0"/>
              <w:adjustRightInd w:val="0"/>
              <w:rPr>
                <w:rFonts w:cstheme="minorHAnsi"/>
                <w:color w:val="000000"/>
              </w:rPr>
            </w:pPr>
            <w:r w:rsidRPr="00233C52">
              <w:rPr>
                <w:rFonts w:cstheme="minorHAnsi"/>
              </w:rPr>
              <w:t>pomoc w opracowaniu i składaniu ofert przez przedsiębiorstwa społeczne,</w:t>
            </w:r>
          </w:p>
          <w:p w14:paraId="361A6E6F" w14:textId="77777777" w:rsidR="00B1162B" w:rsidRPr="00233C52" w:rsidRDefault="00B1162B" w:rsidP="00283417">
            <w:pPr>
              <w:pStyle w:val="Akapitzlist"/>
              <w:numPr>
                <w:ilvl w:val="1"/>
                <w:numId w:val="21"/>
              </w:numPr>
              <w:autoSpaceDE w:val="0"/>
              <w:autoSpaceDN w:val="0"/>
              <w:adjustRightInd w:val="0"/>
              <w:rPr>
                <w:rFonts w:cstheme="minorHAnsi"/>
                <w:color w:val="000000"/>
              </w:rPr>
            </w:pPr>
            <w:r w:rsidRPr="00233C52">
              <w:rPr>
                <w:rFonts w:cstheme="minorHAnsi"/>
              </w:rPr>
              <w:t>monitorowanie wyników postępowań.</w:t>
            </w:r>
          </w:p>
          <w:p w14:paraId="2F0B582A" w14:textId="77777777" w:rsidR="00B1162B" w:rsidRPr="00233C52" w:rsidRDefault="00B1162B" w:rsidP="00B1162B">
            <w:pPr>
              <w:autoSpaceDE w:val="0"/>
              <w:autoSpaceDN w:val="0"/>
              <w:adjustRightInd w:val="0"/>
              <w:rPr>
                <w:rFonts w:cstheme="minorHAnsi"/>
              </w:rPr>
            </w:pPr>
            <w:r w:rsidRPr="00233C52">
              <w:rPr>
                <w:rFonts w:cstheme="minorHAnsi"/>
              </w:rPr>
              <w:t>Każde PS miało przypisanego Kluczowego Doradcę Biznesowego.</w:t>
            </w:r>
          </w:p>
          <w:p w14:paraId="614213CE" w14:textId="77777777" w:rsidR="00B1162B" w:rsidRPr="00233C52" w:rsidRDefault="00B1162B" w:rsidP="00B1162B">
            <w:pPr>
              <w:autoSpaceDE w:val="0"/>
              <w:autoSpaceDN w:val="0"/>
              <w:adjustRightInd w:val="0"/>
              <w:rPr>
                <w:rFonts w:cstheme="minorHAnsi"/>
              </w:rPr>
            </w:pPr>
          </w:p>
          <w:p w14:paraId="3EFEA9CA" w14:textId="77777777" w:rsidR="00B1162B" w:rsidRPr="00233C52" w:rsidRDefault="00B1162B" w:rsidP="00283417">
            <w:pPr>
              <w:pStyle w:val="Akapitzlist"/>
              <w:numPr>
                <w:ilvl w:val="0"/>
                <w:numId w:val="28"/>
              </w:numPr>
              <w:autoSpaceDE w:val="0"/>
              <w:autoSpaceDN w:val="0"/>
              <w:adjustRightInd w:val="0"/>
              <w:spacing w:after="0" w:line="240" w:lineRule="auto"/>
              <w:rPr>
                <w:rFonts w:cstheme="minorHAnsi"/>
              </w:rPr>
            </w:pPr>
            <w:r w:rsidRPr="00233C52">
              <w:rPr>
                <w:rFonts w:cstheme="minorHAnsi"/>
              </w:rPr>
              <w:t>Doradztwo i usługi specjalistyczne</w:t>
            </w:r>
          </w:p>
          <w:p w14:paraId="4AC4900F" w14:textId="77777777" w:rsidR="00B1162B" w:rsidRPr="00233C52" w:rsidRDefault="00B1162B" w:rsidP="00B1162B">
            <w:pPr>
              <w:autoSpaceDE w:val="0"/>
              <w:autoSpaceDN w:val="0"/>
              <w:adjustRightInd w:val="0"/>
              <w:rPr>
                <w:rFonts w:cstheme="minorHAnsi"/>
              </w:rPr>
            </w:pPr>
          </w:p>
          <w:p w14:paraId="71D77BF1" w14:textId="77777777" w:rsidR="00B1162B" w:rsidRPr="00233C52" w:rsidRDefault="00B1162B" w:rsidP="00B1162B">
            <w:pPr>
              <w:autoSpaceDE w:val="0"/>
              <w:autoSpaceDN w:val="0"/>
              <w:adjustRightInd w:val="0"/>
              <w:rPr>
                <w:rFonts w:cstheme="minorHAnsi"/>
              </w:rPr>
            </w:pPr>
            <w:r w:rsidRPr="00233C52">
              <w:rPr>
                <w:rFonts w:cstheme="minorHAnsi"/>
              </w:rPr>
              <w:t>Doradztwo i usługi realizowane były przez wykonawców zewnętrznych wybranych w ramach procedury rozeznania rynku.</w:t>
            </w:r>
          </w:p>
          <w:p w14:paraId="72BACD5A" w14:textId="77777777" w:rsidR="00B1162B" w:rsidRPr="00233C52" w:rsidRDefault="00B1162B" w:rsidP="00B1162B">
            <w:pPr>
              <w:pStyle w:val="Default"/>
              <w:rPr>
                <w:rFonts w:asciiTheme="minorHAnsi" w:hAnsiTheme="minorHAnsi" w:cstheme="minorHAnsi"/>
                <w:sz w:val="22"/>
                <w:szCs w:val="22"/>
              </w:rPr>
            </w:pPr>
          </w:p>
          <w:p w14:paraId="0364D8D4" w14:textId="77777777" w:rsidR="00B1162B" w:rsidRPr="00233C52" w:rsidRDefault="00B1162B" w:rsidP="00B1162B">
            <w:pPr>
              <w:pStyle w:val="Default"/>
              <w:rPr>
                <w:rFonts w:asciiTheme="minorHAnsi" w:hAnsiTheme="minorHAnsi" w:cstheme="minorHAnsi"/>
                <w:sz w:val="22"/>
                <w:szCs w:val="22"/>
              </w:rPr>
            </w:pPr>
            <w:r w:rsidRPr="00233C52">
              <w:rPr>
                <w:rFonts w:asciiTheme="minorHAnsi" w:hAnsiTheme="minorHAnsi" w:cstheme="minorHAnsi"/>
                <w:sz w:val="22"/>
                <w:szCs w:val="22"/>
              </w:rPr>
              <w:t xml:space="preserve">a) w zakresie </w:t>
            </w:r>
            <w:r w:rsidRPr="00233C52">
              <w:rPr>
                <w:rFonts w:asciiTheme="minorHAnsi" w:hAnsiTheme="minorHAnsi" w:cstheme="minorHAnsi"/>
                <w:bCs/>
                <w:sz w:val="22"/>
                <w:szCs w:val="22"/>
              </w:rPr>
              <w:t>prawnym (doradztwo i usługi)</w:t>
            </w:r>
            <w:r w:rsidRPr="00233C52">
              <w:rPr>
                <w:rFonts w:asciiTheme="minorHAnsi" w:hAnsiTheme="minorHAnsi" w:cstheme="minorHAnsi"/>
                <w:sz w:val="22"/>
                <w:szCs w:val="22"/>
              </w:rPr>
              <w:t xml:space="preserve">: </w:t>
            </w:r>
          </w:p>
          <w:p w14:paraId="4EDEFC7B" w14:textId="77777777" w:rsidR="00B1162B" w:rsidRPr="00233C52" w:rsidRDefault="00B1162B" w:rsidP="00283417">
            <w:pPr>
              <w:pStyle w:val="Default"/>
              <w:numPr>
                <w:ilvl w:val="0"/>
                <w:numId w:val="22"/>
              </w:numPr>
              <w:rPr>
                <w:rFonts w:asciiTheme="minorHAnsi" w:hAnsiTheme="minorHAnsi" w:cstheme="minorHAnsi"/>
                <w:sz w:val="22"/>
                <w:szCs w:val="22"/>
              </w:rPr>
            </w:pPr>
            <w:r w:rsidRPr="00233C52">
              <w:rPr>
                <w:rFonts w:asciiTheme="minorHAnsi" w:hAnsiTheme="minorHAnsi" w:cstheme="minorHAnsi"/>
                <w:sz w:val="22"/>
                <w:szCs w:val="22"/>
              </w:rPr>
              <w:t xml:space="preserve">prowadzenie działalności gospodarczej w ramach PS, </w:t>
            </w:r>
          </w:p>
          <w:p w14:paraId="5B88CEC0" w14:textId="77777777" w:rsidR="00B1162B" w:rsidRPr="00233C52" w:rsidRDefault="00B1162B" w:rsidP="00283417">
            <w:pPr>
              <w:pStyle w:val="Default"/>
              <w:numPr>
                <w:ilvl w:val="0"/>
                <w:numId w:val="22"/>
              </w:numPr>
              <w:rPr>
                <w:rFonts w:asciiTheme="minorHAnsi" w:hAnsiTheme="minorHAnsi" w:cstheme="minorHAnsi"/>
                <w:sz w:val="22"/>
                <w:szCs w:val="22"/>
              </w:rPr>
            </w:pPr>
            <w:r w:rsidRPr="00233C52">
              <w:rPr>
                <w:rFonts w:asciiTheme="minorHAnsi" w:hAnsiTheme="minorHAnsi" w:cstheme="minorHAnsi"/>
                <w:sz w:val="22"/>
                <w:szCs w:val="22"/>
              </w:rPr>
              <w:t xml:space="preserve">prawne aspekty działania w sferze ekonomii społecznej, </w:t>
            </w:r>
          </w:p>
          <w:p w14:paraId="2A709450" w14:textId="77777777" w:rsidR="00B1162B" w:rsidRPr="00233C52" w:rsidRDefault="00B1162B" w:rsidP="00283417">
            <w:pPr>
              <w:pStyle w:val="Default"/>
              <w:numPr>
                <w:ilvl w:val="0"/>
                <w:numId w:val="22"/>
              </w:numPr>
              <w:rPr>
                <w:rFonts w:asciiTheme="minorHAnsi" w:hAnsiTheme="minorHAnsi" w:cstheme="minorHAnsi"/>
                <w:sz w:val="22"/>
                <w:szCs w:val="22"/>
              </w:rPr>
            </w:pPr>
            <w:r w:rsidRPr="00233C52">
              <w:rPr>
                <w:rFonts w:asciiTheme="minorHAnsi" w:hAnsiTheme="minorHAnsi" w:cstheme="minorHAnsi"/>
                <w:sz w:val="22"/>
                <w:szCs w:val="22"/>
              </w:rPr>
              <w:t xml:space="preserve">podatki bezpośrednie i pośrednie w działaniach PES, </w:t>
            </w:r>
          </w:p>
          <w:p w14:paraId="3BF67E81" w14:textId="77777777" w:rsidR="00B1162B" w:rsidRPr="00233C52" w:rsidRDefault="00B1162B" w:rsidP="00283417">
            <w:pPr>
              <w:pStyle w:val="Default"/>
              <w:numPr>
                <w:ilvl w:val="0"/>
                <w:numId w:val="22"/>
              </w:numPr>
              <w:rPr>
                <w:rFonts w:asciiTheme="minorHAnsi" w:hAnsiTheme="minorHAnsi" w:cstheme="minorHAnsi"/>
                <w:sz w:val="22"/>
                <w:szCs w:val="22"/>
              </w:rPr>
            </w:pPr>
            <w:r w:rsidRPr="00233C52">
              <w:rPr>
                <w:rFonts w:asciiTheme="minorHAnsi" w:hAnsiTheme="minorHAnsi" w:cstheme="minorHAnsi"/>
                <w:sz w:val="22"/>
                <w:szCs w:val="22"/>
              </w:rPr>
              <w:t xml:space="preserve">obowiązki pracodawcy względem pracowników. </w:t>
            </w:r>
          </w:p>
          <w:p w14:paraId="7A5FF29A" w14:textId="77777777" w:rsidR="00B1162B" w:rsidRPr="00233C52" w:rsidRDefault="00B1162B" w:rsidP="00B1162B">
            <w:pPr>
              <w:pStyle w:val="Default"/>
              <w:rPr>
                <w:rFonts w:asciiTheme="minorHAnsi" w:hAnsiTheme="minorHAnsi" w:cstheme="minorHAnsi"/>
                <w:sz w:val="22"/>
                <w:szCs w:val="22"/>
              </w:rPr>
            </w:pPr>
          </w:p>
          <w:p w14:paraId="4DEAF2AF" w14:textId="77777777" w:rsidR="00B1162B" w:rsidRPr="00233C52" w:rsidRDefault="00B1162B" w:rsidP="00B1162B">
            <w:pPr>
              <w:pStyle w:val="Default"/>
              <w:rPr>
                <w:rFonts w:asciiTheme="minorHAnsi" w:hAnsiTheme="minorHAnsi" w:cstheme="minorHAnsi"/>
                <w:sz w:val="22"/>
                <w:szCs w:val="22"/>
              </w:rPr>
            </w:pPr>
            <w:r w:rsidRPr="00233C52">
              <w:rPr>
                <w:rFonts w:asciiTheme="minorHAnsi" w:hAnsiTheme="minorHAnsi" w:cstheme="minorHAnsi"/>
                <w:sz w:val="22"/>
                <w:szCs w:val="22"/>
              </w:rPr>
              <w:t xml:space="preserve">b) w zakresie </w:t>
            </w:r>
            <w:r w:rsidRPr="00233C52">
              <w:rPr>
                <w:rFonts w:asciiTheme="minorHAnsi" w:hAnsiTheme="minorHAnsi" w:cstheme="minorHAnsi"/>
                <w:bCs/>
                <w:sz w:val="22"/>
                <w:szCs w:val="22"/>
              </w:rPr>
              <w:t>księgowo-podatkowym (doradztwo)</w:t>
            </w:r>
            <w:r w:rsidRPr="00233C52">
              <w:rPr>
                <w:rFonts w:asciiTheme="minorHAnsi" w:hAnsiTheme="minorHAnsi" w:cstheme="minorHAnsi"/>
                <w:sz w:val="22"/>
                <w:szCs w:val="22"/>
              </w:rPr>
              <w:t xml:space="preserve">: </w:t>
            </w:r>
          </w:p>
          <w:p w14:paraId="496CFD6A" w14:textId="77777777" w:rsidR="00B1162B" w:rsidRPr="00233C52" w:rsidRDefault="00B1162B" w:rsidP="00283417">
            <w:pPr>
              <w:pStyle w:val="Default"/>
              <w:numPr>
                <w:ilvl w:val="0"/>
                <w:numId w:val="23"/>
              </w:numPr>
              <w:rPr>
                <w:rFonts w:asciiTheme="minorHAnsi" w:hAnsiTheme="minorHAnsi" w:cstheme="minorHAnsi"/>
                <w:sz w:val="22"/>
                <w:szCs w:val="22"/>
              </w:rPr>
            </w:pPr>
            <w:r w:rsidRPr="00233C52">
              <w:rPr>
                <w:rFonts w:asciiTheme="minorHAnsi" w:hAnsiTheme="minorHAnsi" w:cstheme="minorHAnsi"/>
                <w:sz w:val="22"/>
                <w:szCs w:val="22"/>
              </w:rPr>
              <w:t xml:space="preserve">rachunkowość PS, </w:t>
            </w:r>
          </w:p>
          <w:p w14:paraId="75429D2D" w14:textId="77777777" w:rsidR="00B1162B" w:rsidRPr="00233C52" w:rsidRDefault="00B1162B" w:rsidP="00283417">
            <w:pPr>
              <w:pStyle w:val="Default"/>
              <w:numPr>
                <w:ilvl w:val="0"/>
                <w:numId w:val="23"/>
              </w:numPr>
              <w:rPr>
                <w:rFonts w:asciiTheme="minorHAnsi" w:hAnsiTheme="minorHAnsi" w:cstheme="minorHAnsi"/>
                <w:sz w:val="22"/>
                <w:szCs w:val="22"/>
              </w:rPr>
            </w:pPr>
            <w:r w:rsidRPr="00233C52">
              <w:rPr>
                <w:rFonts w:asciiTheme="minorHAnsi" w:hAnsiTheme="minorHAnsi" w:cstheme="minorHAnsi"/>
                <w:sz w:val="22"/>
                <w:szCs w:val="22"/>
              </w:rPr>
              <w:t xml:space="preserve">zobowiązania finansowe związane z prowadzoną działalnością, </w:t>
            </w:r>
          </w:p>
          <w:p w14:paraId="1794C71A" w14:textId="77777777" w:rsidR="00B1162B" w:rsidRPr="00233C52" w:rsidRDefault="00B1162B" w:rsidP="00283417">
            <w:pPr>
              <w:pStyle w:val="Default"/>
              <w:numPr>
                <w:ilvl w:val="0"/>
                <w:numId w:val="23"/>
              </w:numPr>
              <w:rPr>
                <w:rFonts w:asciiTheme="minorHAnsi" w:hAnsiTheme="minorHAnsi" w:cstheme="minorHAnsi"/>
                <w:sz w:val="22"/>
                <w:szCs w:val="22"/>
              </w:rPr>
            </w:pPr>
            <w:r w:rsidRPr="00233C52">
              <w:rPr>
                <w:rFonts w:asciiTheme="minorHAnsi" w:hAnsiTheme="minorHAnsi" w:cstheme="minorHAnsi"/>
                <w:sz w:val="22"/>
                <w:szCs w:val="22"/>
              </w:rPr>
              <w:t xml:space="preserve">księgowość, </w:t>
            </w:r>
          </w:p>
          <w:p w14:paraId="41A6FEBF" w14:textId="77777777" w:rsidR="00B1162B" w:rsidRPr="00233C52" w:rsidRDefault="00B1162B" w:rsidP="00283417">
            <w:pPr>
              <w:pStyle w:val="Default"/>
              <w:numPr>
                <w:ilvl w:val="0"/>
                <w:numId w:val="23"/>
              </w:numPr>
              <w:rPr>
                <w:rFonts w:asciiTheme="minorHAnsi" w:hAnsiTheme="minorHAnsi" w:cstheme="minorHAnsi"/>
                <w:sz w:val="22"/>
                <w:szCs w:val="22"/>
              </w:rPr>
            </w:pPr>
            <w:r w:rsidRPr="00233C52">
              <w:rPr>
                <w:rFonts w:asciiTheme="minorHAnsi" w:hAnsiTheme="minorHAnsi" w:cstheme="minorHAnsi"/>
                <w:sz w:val="22"/>
                <w:szCs w:val="22"/>
              </w:rPr>
              <w:t xml:space="preserve">płace i pochodne, ubezpieczenia społeczne. </w:t>
            </w:r>
          </w:p>
          <w:p w14:paraId="3E87B81C" w14:textId="77777777" w:rsidR="00B1162B" w:rsidRPr="00233C52" w:rsidRDefault="00B1162B" w:rsidP="00B1162B">
            <w:pPr>
              <w:pStyle w:val="Default"/>
              <w:rPr>
                <w:rFonts w:asciiTheme="minorHAnsi" w:hAnsiTheme="minorHAnsi" w:cstheme="minorHAnsi"/>
                <w:sz w:val="22"/>
                <w:szCs w:val="22"/>
              </w:rPr>
            </w:pPr>
          </w:p>
          <w:p w14:paraId="77AED206" w14:textId="77777777" w:rsidR="00B1162B" w:rsidRPr="00233C52" w:rsidRDefault="00B1162B" w:rsidP="00B1162B">
            <w:pPr>
              <w:pStyle w:val="Default"/>
              <w:rPr>
                <w:rFonts w:asciiTheme="minorHAnsi" w:hAnsiTheme="minorHAnsi" w:cstheme="minorHAnsi"/>
                <w:sz w:val="22"/>
                <w:szCs w:val="22"/>
              </w:rPr>
            </w:pPr>
            <w:r w:rsidRPr="00233C52">
              <w:rPr>
                <w:rFonts w:asciiTheme="minorHAnsi" w:hAnsiTheme="minorHAnsi" w:cstheme="minorHAnsi"/>
                <w:sz w:val="22"/>
                <w:szCs w:val="22"/>
              </w:rPr>
              <w:t xml:space="preserve">c) w zakresie </w:t>
            </w:r>
            <w:r w:rsidRPr="00233C52">
              <w:rPr>
                <w:rFonts w:asciiTheme="minorHAnsi" w:hAnsiTheme="minorHAnsi" w:cstheme="minorHAnsi"/>
                <w:bCs/>
                <w:sz w:val="22"/>
                <w:szCs w:val="22"/>
              </w:rPr>
              <w:t>osobowym (doradztwo):</w:t>
            </w:r>
            <w:r w:rsidRPr="00233C52">
              <w:rPr>
                <w:rFonts w:asciiTheme="minorHAnsi" w:hAnsiTheme="minorHAnsi" w:cstheme="minorHAnsi"/>
                <w:b/>
                <w:bCs/>
                <w:sz w:val="22"/>
                <w:szCs w:val="22"/>
              </w:rPr>
              <w:t xml:space="preserve"> </w:t>
            </w:r>
          </w:p>
          <w:p w14:paraId="08BC37CE" w14:textId="77777777" w:rsidR="00B1162B" w:rsidRPr="00233C52" w:rsidRDefault="00B1162B" w:rsidP="00283417">
            <w:pPr>
              <w:pStyle w:val="Default"/>
              <w:numPr>
                <w:ilvl w:val="0"/>
                <w:numId w:val="24"/>
              </w:numPr>
              <w:rPr>
                <w:rFonts w:asciiTheme="minorHAnsi" w:hAnsiTheme="minorHAnsi" w:cstheme="minorHAnsi"/>
                <w:sz w:val="22"/>
                <w:szCs w:val="22"/>
              </w:rPr>
            </w:pPr>
            <w:r w:rsidRPr="00233C52">
              <w:rPr>
                <w:rFonts w:asciiTheme="minorHAnsi" w:hAnsiTheme="minorHAnsi" w:cstheme="minorHAnsi"/>
                <w:sz w:val="22"/>
                <w:szCs w:val="22"/>
              </w:rPr>
              <w:t xml:space="preserve">zarządzanie organizacją, </w:t>
            </w:r>
          </w:p>
          <w:p w14:paraId="37B5849F" w14:textId="77777777" w:rsidR="00B1162B" w:rsidRPr="00233C52" w:rsidRDefault="00B1162B" w:rsidP="00283417">
            <w:pPr>
              <w:pStyle w:val="Default"/>
              <w:numPr>
                <w:ilvl w:val="0"/>
                <w:numId w:val="24"/>
              </w:numPr>
              <w:rPr>
                <w:rFonts w:asciiTheme="minorHAnsi" w:hAnsiTheme="minorHAnsi" w:cstheme="minorHAnsi"/>
                <w:sz w:val="22"/>
                <w:szCs w:val="22"/>
              </w:rPr>
            </w:pPr>
            <w:r w:rsidRPr="00233C52">
              <w:rPr>
                <w:rFonts w:asciiTheme="minorHAnsi" w:hAnsiTheme="minorHAnsi" w:cstheme="minorHAnsi"/>
                <w:sz w:val="22"/>
                <w:szCs w:val="22"/>
              </w:rPr>
              <w:t xml:space="preserve">zarządzanie pracownikami, </w:t>
            </w:r>
          </w:p>
          <w:p w14:paraId="49AD96BC" w14:textId="77777777" w:rsidR="00B1162B" w:rsidRPr="00233C52" w:rsidRDefault="00B1162B" w:rsidP="00283417">
            <w:pPr>
              <w:pStyle w:val="Default"/>
              <w:numPr>
                <w:ilvl w:val="0"/>
                <w:numId w:val="24"/>
              </w:numPr>
              <w:rPr>
                <w:rFonts w:asciiTheme="minorHAnsi" w:hAnsiTheme="minorHAnsi" w:cstheme="minorHAnsi"/>
                <w:sz w:val="22"/>
                <w:szCs w:val="22"/>
              </w:rPr>
            </w:pPr>
            <w:r w:rsidRPr="00233C52">
              <w:rPr>
                <w:rFonts w:asciiTheme="minorHAnsi" w:hAnsiTheme="minorHAnsi" w:cstheme="minorHAnsi"/>
                <w:sz w:val="22"/>
                <w:szCs w:val="22"/>
              </w:rPr>
              <w:t xml:space="preserve">zarządzanie konfliktem w PS i rozwiązywanie konfliktów. </w:t>
            </w:r>
          </w:p>
          <w:p w14:paraId="237C955F" w14:textId="77777777" w:rsidR="00B1162B" w:rsidRPr="00233C52" w:rsidRDefault="00B1162B" w:rsidP="00B1162B">
            <w:pPr>
              <w:pStyle w:val="Default"/>
              <w:rPr>
                <w:rFonts w:asciiTheme="minorHAnsi" w:hAnsiTheme="minorHAnsi" w:cstheme="minorHAnsi"/>
                <w:sz w:val="22"/>
                <w:szCs w:val="22"/>
              </w:rPr>
            </w:pPr>
          </w:p>
          <w:p w14:paraId="7D7B26A3" w14:textId="77777777" w:rsidR="00B1162B" w:rsidRPr="00233C52" w:rsidRDefault="00B1162B" w:rsidP="00B1162B">
            <w:pPr>
              <w:pStyle w:val="Default"/>
              <w:rPr>
                <w:rFonts w:asciiTheme="minorHAnsi" w:hAnsiTheme="minorHAnsi" w:cstheme="minorHAnsi"/>
                <w:sz w:val="22"/>
                <w:szCs w:val="22"/>
              </w:rPr>
            </w:pPr>
            <w:r w:rsidRPr="00233C52">
              <w:rPr>
                <w:rFonts w:asciiTheme="minorHAnsi" w:hAnsiTheme="minorHAnsi" w:cstheme="minorHAnsi"/>
                <w:sz w:val="22"/>
                <w:szCs w:val="22"/>
              </w:rPr>
              <w:t xml:space="preserve">d) w zakresie </w:t>
            </w:r>
            <w:r w:rsidRPr="00233C52">
              <w:rPr>
                <w:rFonts w:asciiTheme="minorHAnsi" w:hAnsiTheme="minorHAnsi" w:cstheme="minorHAnsi"/>
                <w:bCs/>
                <w:sz w:val="22"/>
                <w:szCs w:val="22"/>
              </w:rPr>
              <w:t>finansowym (doradztwo):</w:t>
            </w:r>
            <w:r w:rsidRPr="00233C52">
              <w:rPr>
                <w:rFonts w:asciiTheme="minorHAnsi" w:hAnsiTheme="minorHAnsi" w:cstheme="minorHAnsi"/>
                <w:b/>
                <w:bCs/>
                <w:sz w:val="22"/>
                <w:szCs w:val="22"/>
              </w:rPr>
              <w:t xml:space="preserve"> </w:t>
            </w:r>
          </w:p>
          <w:p w14:paraId="78864634" w14:textId="77777777" w:rsidR="00B1162B" w:rsidRPr="00233C52" w:rsidRDefault="00B1162B" w:rsidP="00283417">
            <w:pPr>
              <w:pStyle w:val="Default"/>
              <w:numPr>
                <w:ilvl w:val="0"/>
                <w:numId w:val="25"/>
              </w:numPr>
              <w:rPr>
                <w:rFonts w:asciiTheme="minorHAnsi" w:hAnsiTheme="minorHAnsi" w:cstheme="minorHAnsi"/>
                <w:sz w:val="22"/>
                <w:szCs w:val="22"/>
              </w:rPr>
            </w:pPr>
            <w:r w:rsidRPr="00233C52">
              <w:rPr>
                <w:rFonts w:asciiTheme="minorHAnsi" w:hAnsiTheme="minorHAnsi" w:cstheme="minorHAnsi"/>
                <w:sz w:val="22"/>
                <w:szCs w:val="22"/>
              </w:rPr>
              <w:t xml:space="preserve">pozyskiwanie źródeł finansowania działalności (m.in. produkty sektora finansowego) wraz ze wsparciem w przygotowaniu wniosków, </w:t>
            </w:r>
          </w:p>
          <w:p w14:paraId="524036FF" w14:textId="77777777" w:rsidR="00B1162B" w:rsidRPr="00233C52" w:rsidRDefault="00B1162B" w:rsidP="00283417">
            <w:pPr>
              <w:pStyle w:val="Default"/>
              <w:numPr>
                <w:ilvl w:val="0"/>
                <w:numId w:val="25"/>
              </w:numPr>
              <w:rPr>
                <w:rFonts w:asciiTheme="minorHAnsi" w:hAnsiTheme="minorHAnsi" w:cstheme="minorHAnsi"/>
                <w:sz w:val="22"/>
                <w:szCs w:val="22"/>
              </w:rPr>
            </w:pPr>
            <w:r w:rsidRPr="00233C52">
              <w:rPr>
                <w:rFonts w:asciiTheme="minorHAnsi" w:hAnsiTheme="minorHAnsi" w:cstheme="minorHAnsi"/>
                <w:sz w:val="22"/>
                <w:szCs w:val="22"/>
              </w:rPr>
              <w:t>planowanie finansowe,</w:t>
            </w:r>
          </w:p>
          <w:p w14:paraId="048AA317" w14:textId="77777777" w:rsidR="00B1162B" w:rsidRPr="00233C52" w:rsidRDefault="00B1162B" w:rsidP="00B1162B">
            <w:pPr>
              <w:pStyle w:val="Default"/>
              <w:rPr>
                <w:rFonts w:asciiTheme="minorHAnsi" w:hAnsiTheme="minorHAnsi" w:cstheme="minorHAnsi"/>
                <w:sz w:val="22"/>
                <w:szCs w:val="22"/>
              </w:rPr>
            </w:pPr>
          </w:p>
          <w:p w14:paraId="559F63A6" w14:textId="77777777" w:rsidR="00B1162B" w:rsidRPr="00233C52" w:rsidRDefault="00B1162B" w:rsidP="00B1162B">
            <w:pPr>
              <w:pStyle w:val="Default"/>
              <w:rPr>
                <w:rFonts w:asciiTheme="minorHAnsi" w:hAnsiTheme="minorHAnsi" w:cstheme="minorHAnsi"/>
                <w:sz w:val="22"/>
                <w:szCs w:val="22"/>
              </w:rPr>
            </w:pPr>
            <w:r w:rsidRPr="00233C52">
              <w:rPr>
                <w:rFonts w:asciiTheme="minorHAnsi" w:hAnsiTheme="minorHAnsi" w:cstheme="minorHAnsi"/>
                <w:sz w:val="22"/>
                <w:szCs w:val="22"/>
              </w:rPr>
              <w:t xml:space="preserve">e) w zakresie </w:t>
            </w:r>
            <w:r w:rsidRPr="00233C52">
              <w:rPr>
                <w:rFonts w:asciiTheme="minorHAnsi" w:hAnsiTheme="minorHAnsi" w:cstheme="minorHAnsi"/>
                <w:bCs/>
                <w:sz w:val="22"/>
                <w:szCs w:val="22"/>
              </w:rPr>
              <w:t xml:space="preserve">marketingowym (doradztwo i usługi): </w:t>
            </w:r>
          </w:p>
          <w:p w14:paraId="5EBEBD48" w14:textId="77777777" w:rsidR="00B1162B" w:rsidRPr="00233C52" w:rsidRDefault="00B1162B" w:rsidP="00283417">
            <w:pPr>
              <w:pStyle w:val="Default"/>
              <w:numPr>
                <w:ilvl w:val="0"/>
                <w:numId w:val="26"/>
              </w:numPr>
              <w:rPr>
                <w:rFonts w:asciiTheme="minorHAnsi" w:hAnsiTheme="minorHAnsi" w:cstheme="minorHAnsi"/>
                <w:sz w:val="22"/>
                <w:szCs w:val="22"/>
              </w:rPr>
            </w:pPr>
            <w:r w:rsidRPr="00233C52">
              <w:rPr>
                <w:rFonts w:asciiTheme="minorHAnsi" w:hAnsiTheme="minorHAnsi" w:cstheme="minorHAnsi"/>
                <w:sz w:val="22"/>
                <w:szCs w:val="22"/>
              </w:rPr>
              <w:t xml:space="preserve">planowanie marketingowe, </w:t>
            </w:r>
          </w:p>
          <w:p w14:paraId="56705529" w14:textId="77777777" w:rsidR="00B1162B" w:rsidRPr="00233C52" w:rsidRDefault="00B1162B" w:rsidP="00283417">
            <w:pPr>
              <w:pStyle w:val="Default"/>
              <w:numPr>
                <w:ilvl w:val="0"/>
                <w:numId w:val="26"/>
              </w:numPr>
              <w:rPr>
                <w:rFonts w:asciiTheme="minorHAnsi" w:hAnsiTheme="minorHAnsi" w:cstheme="minorHAnsi"/>
                <w:sz w:val="22"/>
                <w:szCs w:val="22"/>
              </w:rPr>
            </w:pPr>
            <w:r w:rsidRPr="00233C52">
              <w:rPr>
                <w:rFonts w:asciiTheme="minorHAnsi" w:hAnsiTheme="minorHAnsi" w:cstheme="minorHAnsi"/>
                <w:sz w:val="22"/>
                <w:szCs w:val="22"/>
              </w:rPr>
              <w:t xml:space="preserve">kształtowanie elastyczności ofertowej, </w:t>
            </w:r>
          </w:p>
          <w:p w14:paraId="2E7FF637" w14:textId="77777777" w:rsidR="00B1162B" w:rsidRPr="00233C52" w:rsidRDefault="00B1162B" w:rsidP="00283417">
            <w:pPr>
              <w:pStyle w:val="Default"/>
              <w:numPr>
                <w:ilvl w:val="0"/>
                <w:numId w:val="26"/>
              </w:numPr>
              <w:rPr>
                <w:rFonts w:asciiTheme="minorHAnsi" w:hAnsiTheme="minorHAnsi" w:cstheme="minorHAnsi"/>
                <w:sz w:val="22"/>
                <w:szCs w:val="22"/>
              </w:rPr>
            </w:pPr>
            <w:r w:rsidRPr="00233C52">
              <w:rPr>
                <w:rFonts w:asciiTheme="minorHAnsi" w:hAnsiTheme="minorHAnsi" w:cstheme="minorHAnsi"/>
                <w:sz w:val="22"/>
                <w:szCs w:val="22"/>
              </w:rPr>
              <w:t xml:space="preserve">politykę kształtowania cen i optymalizacji kosztów, </w:t>
            </w:r>
          </w:p>
          <w:p w14:paraId="7E155A2B" w14:textId="77777777" w:rsidR="00B1162B" w:rsidRPr="00233C52" w:rsidRDefault="00B1162B" w:rsidP="00283417">
            <w:pPr>
              <w:pStyle w:val="Default"/>
              <w:numPr>
                <w:ilvl w:val="0"/>
                <w:numId w:val="26"/>
              </w:numPr>
              <w:rPr>
                <w:rFonts w:asciiTheme="minorHAnsi" w:hAnsiTheme="minorHAnsi" w:cstheme="minorHAnsi"/>
                <w:sz w:val="22"/>
                <w:szCs w:val="22"/>
              </w:rPr>
            </w:pPr>
            <w:r w:rsidRPr="00233C52">
              <w:rPr>
                <w:rFonts w:asciiTheme="minorHAnsi" w:hAnsiTheme="minorHAnsi" w:cstheme="minorHAnsi"/>
                <w:sz w:val="22"/>
                <w:szCs w:val="22"/>
              </w:rPr>
              <w:t xml:space="preserve">opracowanie/ modyfikację strategii marketingowej PS, </w:t>
            </w:r>
          </w:p>
          <w:p w14:paraId="14311AAF" w14:textId="77777777" w:rsidR="00B1162B" w:rsidRPr="00233C52" w:rsidRDefault="00B1162B" w:rsidP="00283417">
            <w:pPr>
              <w:pStyle w:val="Default"/>
              <w:numPr>
                <w:ilvl w:val="0"/>
                <w:numId w:val="26"/>
              </w:numPr>
              <w:rPr>
                <w:rFonts w:asciiTheme="minorHAnsi" w:hAnsiTheme="minorHAnsi" w:cstheme="minorHAnsi"/>
                <w:sz w:val="22"/>
                <w:szCs w:val="22"/>
              </w:rPr>
            </w:pPr>
            <w:r w:rsidRPr="00233C52">
              <w:rPr>
                <w:rFonts w:asciiTheme="minorHAnsi" w:hAnsiTheme="minorHAnsi" w:cstheme="minorHAnsi"/>
                <w:sz w:val="22"/>
                <w:szCs w:val="22"/>
              </w:rPr>
              <w:t xml:space="preserve">badanie rynku, </w:t>
            </w:r>
          </w:p>
          <w:p w14:paraId="3AD9772D" w14:textId="77777777" w:rsidR="00B1162B" w:rsidRPr="00233C52" w:rsidRDefault="00B1162B" w:rsidP="00283417">
            <w:pPr>
              <w:pStyle w:val="Default"/>
              <w:numPr>
                <w:ilvl w:val="0"/>
                <w:numId w:val="26"/>
              </w:numPr>
              <w:rPr>
                <w:rFonts w:asciiTheme="minorHAnsi" w:hAnsiTheme="minorHAnsi" w:cstheme="minorHAnsi"/>
                <w:sz w:val="22"/>
                <w:szCs w:val="22"/>
              </w:rPr>
            </w:pPr>
            <w:r w:rsidRPr="00233C52">
              <w:rPr>
                <w:rFonts w:asciiTheme="minorHAnsi" w:hAnsiTheme="minorHAnsi" w:cstheme="minorHAnsi"/>
                <w:sz w:val="22"/>
                <w:szCs w:val="22"/>
              </w:rPr>
              <w:t xml:space="preserve">wypracowanie i wdrażanie standardów obsługi klienta przez PES, </w:t>
            </w:r>
          </w:p>
          <w:p w14:paraId="43BDDDC0" w14:textId="77777777" w:rsidR="00B1162B" w:rsidRPr="00233C52" w:rsidRDefault="00B1162B" w:rsidP="00283417">
            <w:pPr>
              <w:pStyle w:val="Default"/>
              <w:numPr>
                <w:ilvl w:val="0"/>
                <w:numId w:val="26"/>
              </w:numPr>
              <w:rPr>
                <w:rFonts w:asciiTheme="minorHAnsi" w:hAnsiTheme="minorHAnsi" w:cstheme="minorHAnsi"/>
                <w:sz w:val="22"/>
                <w:szCs w:val="22"/>
              </w:rPr>
            </w:pPr>
            <w:r w:rsidRPr="00233C52">
              <w:rPr>
                <w:rFonts w:asciiTheme="minorHAnsi" w:hAnsiTheme="minorHAnsi" w:cstheme="minorHAnsi"/>
                <w:sz w:val="22"/>
                <w:szCs w:val="22"/>
              </w:rPr>
              <w:t xml:space="preserve">nawiązanie i rozwój współpracy ze specjalistami w zakresie projektowania produktów i usług. </w:t>
            </w:r>
          </w:p>
          <w:p w14:paraId="65F0F7DF" w14:textId="77777777" w:rsidR="00B1162B" w:rsidRPr="00233C52" w:rsidRDefault="00B1162B" w:rsidP="00B1162B">
            <w:pPr>
              <w:autoSpaceDE w:val="0"/>
              <w:autoSpaceDN w:val="0"/>
              <w:adjustRightInd w:val="0"/>
              <w:rPr>
                <w:rFonts w:cstheme="minorHAnsi"/>
              </w:rPr>
            </w:pPr>
          </w:p>
          <w:p w14:paraId="68622025" w14:textId="77777777" w:rsidR="00B1162B" w:rsidRPr="00233C52" w:rsidRDefault="00B1162B" w:rsidP="00283417">
            <w:pPr>
              <w:pStyle w:val="Akapitzlist"/>
              <w:numPr>
                <w:ilvl w:val="0"/>
                <w:numId w:val="29"/>
              </w:numPr>
              <w:autoSpaceDE w:val="0"/>
              <w:autoSpaceDN w:val="0"/>
              <w:adjustRightInd w:val="0"/>
              <w:spacing w:after="0" w:line="240" w:lineRule="auto"/>
              <w:ind w:left="426"/>
              <w:rPr>
                <w:rFonts w:cstheme="minorHAnsi"/>
              </w:rPr>
            </w:pPr>
            <w:r w:rsidRPr="00233C52">
              <w:rPr>
                <w:rFonts w:cstheme="minorHAnsi"/>
              </w:rPr>
              <w:t xml:space="preserve">Weryfikacja statusu PS – prowadzono weryfikację PS pod kątem definicji i spełniania warunków uprawniających do wpisania na listę PS prowadzoną przez </w:t>
            </w:r>
            <w:proofErr w:type="spellStart"/>
            <w:r w:rsidRPr="00233C52">
              <w:rPr>
                <w:rFonts w:cstheme="minorHAnsi"/>
              </w:rPr>
              <w:t>MRPiPS</w:t>
            </w:r>
            <w:proofErr w:type="spellEnd"/>
            <w:r w:rsidRPr="00233C52">
              <w:rPr>
                <w:rFonts w:cstheme="minorHAnsi"/>
              </w:rPr>
              <w:t>.</w:t>
            </w:r>
          </w:p>
          <w:p w14:paraId="17780821" w14:textId="77777777" w:rsidR="00B1162B" w:rsidRPr="00233C52" w:rsidRDefault="00B1162B" w:rsidP="00B1162B">
            <w:pPr>
              <w:jc w:val="both"/>
              <w:rPr>
                <w:rFonts w:cstheme="minorHAnsi"/>
              </w:rPr>
            </w:pPr>
          </w:p>
          <w:p w14:paraId="72DCA7E9" w14:textId="77777777" w:rsidR="00B1162B" w:rsidRPr="00233C52" w:rsidRDefault="00B1162B" w:rsidP="00B1162B">
            <w:pPr>
              <w:jc w:val="both"/>
              <w:rPr>
                <w:rFonts w:cstheme="minorHAnsi"/>
              </w:rPr>
            </w:pPr>
            <w:r w:rsidRPr="00233C52">
              <w:rPr>
                <w:rFonts w:cstheme="minorHAnsi"/>
              </w:rPr>
              <w:t>Z doradztwa łącznie skorzystało 87 PES i PS.</w:t>
            </w:r>
          </w:p>
          <w:p w14:paraId="16229241" w14:textId="77777777" w:rsidR="00B1162B" w:rsidRPr="00233C52" w:rsidRDefault="00B1162B" w:rsidP="00B1162B">
            <w:pPr>
              <w:jc w:val="both"/>
              <w:rPr>
                <w:rFonts w:cstheme="minorHAnsi"/>
              </w:rPr>
            </w:pPr>
          </w:p>
          <w:p w14:paraId="47517DC9" w14:textId="77777777" w:rsidR="00B1162B" w:rsidRPr="00233C52" w:rsidRDefault="00B1162B" w:rsidP="00283417">
            <w:pPr>
              <w:pStyle w:val="Akapitzlist"/>
              <w:numPr>
                <w:ilvl w:val="0"/>
                <w:numId w:val="9"/>
              </w:numPr>
              <w:spacing w:after="0" w:line="240" w:lineRule="auto"/>
              <w:ind w:left="426" w:hanging="425"/>
              <w:jc w:val="both"/>
              <w:rPr>
                <w:rFonts w:cstheme="minorHAnsi"/>
                <w:b/>
              </w:rPr>
            </w:pPr>
            <w:r w:rsidRPr="00233C52">
              <w:rPr>
                <w:rFonts w:cstheme="minorHAnsi"/>
                <w:b/>
              </w:rPr>
              <w:t>Szkolenia i kursy zawodowe</w:t>
            </w:r>
          </w:p>
          <w:p w14:paraId="1C536E60" w14:textId="77777777" w:rsidR="00B1162B" w:rsidRPr="00233C52" w:rsidRDefault="00B1162B" w:rsidP="00B1162B">
            <w:pPr>
              <w:ind w:left="1"/>
              <w:jc w:val="both"/>
              <w:rPr>
                <w:rFonts w:cstheme="minorHAnsi"/>
                <w:b/>
              </w:rPr>
            </w:pPr>
          </w:p>
          <w:p w14:paraId="47BE10FF" w14:textId="77777777" w:rsidR="00B1162B" w:rsidRPr="00233C52" w:rsidRDefault="00B1162B" w:rsidP="00B1162B">
            <w:pPr>
              <w:autoSpaceDE w:val="0"/>
              <w:autoSpaceDN w:val="0"/>
              <w:adjustRightInd w:val="0"/>
              <w:rPr>
                <w:rFonts w:cstheme="minorHAnsi"/>
              </w:rPr>
            </w:pPr>
            <w:r w:rsidRPr="00233C52">
              <w:rPr>
                <w:rFonts w:cstheme="minorHAnsi"/>
              </w:rPr>
              <w:t>Osoby odpowiedzialne: specjalista ds. usług szkoleniowych (1/2 et, uop), trenerzy</w:t>
            </w:r>
          </w:p>
          <w:p w14:paraId="619EE259" w14:textId="77777777" w:rsidR="00B1162B" w:rsidRPr="00233C52" w:rsidRDefault="00B1162B" w:rsidP="00B1162B">
            <w:pPr>
              <w:autoSpaceDE w:val="0"/>
              <w:autoSpaceDN w:val="0"/>
              <w:adjustRightInd w:val="0"/>
              <w:rPr>
                <w:rFonts w:cstheme="minorHAnsi"/>
              </w:rPr>
            </w:pPr>
            <w:r w:rsidRPr="00233C52">
              <w:rPr>
                <w:rFonts w:cstheme="minorHAnsi"/>
              </w:rPr>
              <w:t>Fundacja Barka jest wpisana do Rejestru Instytucji Szkoleniowych.</w:t>
            </w:r>
          </w:p>
          <w:p w14:paraId="275E56C3" w14:textId="77777777" w:rsidR="00B1162B" w:rsidRPr="00233C52" w:rsidRDefault="00B1162B" w:rsidP="00283417">
            <w:pPr>
              <w:pStyle w:val="Akapitzlist"/>
              <w:numPr>
                <w:ilvl w:val="0"/>
                <w:numId w:val="30"/>
              </w:numPr>
              <w:autoSpaceDE w:val="0"/>
              <w:autoSpaceDN w:val="0"/>
              <w:adjustRightInd w:val="0"/>
              <w:spacing w:after="0" w:line="240" w:lineRule="auto"/>
              <w:ind w:left="426"/>
              <w:rPr>
                <w:rFonts w:cstheme="minorHAnsi"/>
              </w:rPr>
            </w:pPr>
            <w:r w:rsidRPr="00233C52">
              <w:rPr>
                <w:rFonts w:cstheme="minorHAnsi"/>
              </w:rPr>
              <w:t>Szkolenia z zakładania i prowadzenia PES i PS</w:t>
            </w:r>
          </w:p>
          <w:p w14:paraId="693335ED" w14:textId="77777777" w:rsidR="00B1162B" w:rsidRPr="00233C52" w:rsidRDefault="00B1162B" w:rsidP="00B1162B">
            <w:pPr>
              <w:autoSpaceDE w:val="0"/>
              <w:autoSpaceDN w:val="0"/>
              <w:adjustRightInd w:val="0"/>
              <w:rPr>
                <w:rFonts w:cstheme="minorHAnsi"/>
              </w:rPr>
            </w:pPr>
            <w:r w:rsidRPr="00233C52">
              <w:rPr>
                <w:rFonts w:cstheme="minorHAnsi"/>
              </w:rPr>
              <w:t>Cel: zwiększenie wiedzy i umiejętności niezbędnych do zakładania i prowadzenia PES i PS</w:t>
            </w:r>
          </w:p>
          <w:p w14:paraId="6CA8C30D" w14:textId="77777777" w:rsidR="00B1162B" w:rsidRPr="00233C52" w:rsidRDefault="00B1162B" w:rsidP="00B1162B">
            <w:pPr>
              <w:autoSpaceDE w:val="0"/>
              <w:autoSpaceDN w:val="0"/>
              <w:adjustRightInd w:val="0"/>
              <w:rPr>
                <w:rFonts w:cstheme="minorHAnsi"/>
              </w:rPr>
            </w:pPr>
            <w:r w:rsidRPr="00233C52">
              <w:rPr>
                <w:rFonts w:cstheme="minorHAnsi"/>
              </w:rPr>
              <w:t xml:space="preserve">Odbiorcy: osoby indywidualne, </w:t>
            </w:r>
            <w:proofErr w:type="spellStart"/>
            <w:r w:rsidRPr="00233C52">
              <w:rPr>
                <w:rFonts w:cstheme="minorHAnsi"/>
              </w:rPr>
              <w:t>jst</w:t>
            </w:r>
            <w:proofErr w:type="spellEnd"/>
            <w:r w:rsidRPr="00233C52">
              <w:rPr>
                <w:rFonts w:cstheme="minorHAnsi"/>
              </w:rPr>
              <w:t>, PES</w:t>
            </w:r>
          </w:p>
          <w:p w14:paraId="214FB087" w14:textId="77777777" w:rsidR="00B1162B" w:rsidRPr="00233C52" w:rsidRDefault="00B1162B" w:rsidP="00B1162B">
            <w:pPr>
              <w:autoSpaceDE w:val="0"/>
              <w:autoSpaceDN w:val="0"/>
              <w:adjustRightInd w:val="0"/>
              <w:rPr>
                <w:rFonts w:cstheme="minorHAnsi"/>
              </w:rPr>
            </w:pPr>
            <w:r w:rsidRPr="00233C52">
              <w:rPr>
                <w:rFonts w:cstheme="minorHAnsi"/>
              </w:rPr>
              <w:t>A. Szkolenie</w:t>
            </w:r>
          </w:p>
          <w:p w14:paraId="0933E69D" w14:textId="77777777" w:rsidR="00B1162B" w:rsidRPr="00233C52" w:rsidRDefault="00B1162B" w:rsidP="00283417">
            <w:pPr>
              <w:pStyle w:val="Akapitzlist"/>
              <w:numPr>
                <w:ilvl w:val="0"/>
                <w:numId w:val="31"/>
              </w:numPr>
              <w:autoSpaceDE w:val="0"/>
              <w:autoSpaceDN w:val="0"/>
              <w:adjustRightInd w:val="0"/>
              <w:spacing w:after="0" w:line="240" w:lineRule="auto"/>
              <w:rPr>
                <w:rFonts w:cstheme="minorHAnsi"/>
              </w:rPr>
            </w:pPr>
            <w:r w:rsidRPr="00233C52">
              <w:rPr>
                <w:rFonts w:cstheme="minorHAnsi"/>
              </w:rPr>
              <w:lastRenderedPageBreak/>
              <w:t>Zakładanie PES i PS, prowadzenie działalności gospodarczej i odpłatnej w sferze ES z uwzględnieniem form praw i typów- 8h</w:t>
            </w:r>
          </w:p>
          <w:p w14:paraId="2722D806" w14:textId="77777777" w:rsidR="00B1162B" w:rsidRPr="00233C52" w:rsidRDefault="00B1162B" w:rsidP="00283417">
            <w:pPr>
              <w:pStyle w:val="Akapitzlist"/>
              <w:numPr>
                <w:ilvl w:val="0"/>
                <w:numId w:val="31"/>
              </w:numPr>
              <w:autoSpaceDE w:val="0"/>
              <w:autoSpaceDN w:val="0"/>
              <w:adjustRightInd w:val="0"/>
              <w:spacing w:after="0" w:line="240" w:lineRule="auto"/>
              <w:rPr>
                <w:rFonts w:cstheme="minorHAnsi"/>
              </w:rPr>
            </w:pPr>
            <w:r w:rsidRPr="00233C52">
              <w:rPr>
                <w:rFonts w:cstheme="minorHAnsi"/>
              </w:rPr>
              <w:t>Zarządzanie organizacją, finansami, zasobami ludzkimi, umiejętności społeczne – 8h</w:t>
            </w:r>
          </w:p>
          <w:p w14:paraId="7EC6207D" w14:textId="77777777" w:rsidR="00B1162B" w:rsidRPr="00233C52" w:rsidRDefault="00B1162B" w:rsidP="00283417">
            <w:pPr>
              <w:pStyle w:val="Akapitzlist"/>
              <w:numPr>
                <w:ilvl w:val="0"/>
                <w:numId w:val="31"/>
              </w:numPr>
              <w:autoSpaceDE w:val="0"/>
              <w:autoSpaceDN w:val="0"/>
              <w:adjustRightInd w:val="0"/>
              <w:spacing w:after="0" w:line="240" w:lineRule="auto"/>
              <w:rPr>
                <w:rFonts w:cstheme="minorHAnsi"/>
              </w:rPr>
            </w:pPr>
            <w:r w:rsidRPr="00233C52">
              <w:rPr>
                <w:rFonts w:cstheme="minorHAnsi"/>
              </w:rPr>
              <w:t>Aspekty księgowe i prawne prowadzenia PES i PS – 8h</w:t>
            </w:r>
          </w:p>
          <w:p w14:paraId="11D9521A" w14:textId="77777777" w:rsidR="00B1162B" w:rsidRPr="00233C52" w:rsidRDefault="00B1162B" w:rsidP="00283417">
            <w:pPr>
              <w:pStyle w:val="Akapitzlist"/>
              <w:numPr>
                <w:ilvl w:val="0"/>
                <w:numId w:val="31"/>
              </w:numPr>
              <w:autoSpaceDE w:val="0"/>
              <w:autoSpaceDN w:val="0"/>
              <w:adjustRightInd w:val="0"/>
              <w:spacing w:after="0" w:line="240" w:lineRule="auto"/>
              <w:rPr>
                <w:rFonts w:cstheme="minorHAnsi"/>
              </w:rPr>
            </w:pPr>
            <w:r w:rsidRPr="00233C52">
              <w:rPr>
                <w:rFonts w:cstheme="minorHAnsi"/>
              </w:rPr>
              <w:t>Marketing, PR, sieciowanie PES i PS – 8h</w:t>
            </w:r>
          </w:p>
          <w:p w14:paraId="592F5821" w14:textId="77777777" w:rsidR="00B1162B" w:rsidRPr="00233C52" w:rsidRDefault="00B1162B" w:rsidP="00283417">
            <w:pPr>
              <w:pStyle w:val="Akapitzlist"/>
              <w:numPr>
                <w:ilvl w:val="0"/>
                <w:numId w:val="31"/>
              </w:numPr>
              <w:autoSpaceDE w:val="0"/>
              <w:autoSpaceDN w:val="0"/>
              <w:adjustRightInd w:val="0"/>
              <w:spacing w:after="0" w:line="240" w:lineRule="auto"/>
              <w:rPr>
                <w:rFonts w:cstheme="minorHAnsi"/>
              </w:rPr>
            </w:pPr>
            <w:r w:rsidRPr="00233C52">
              <w:rPr>
                <w:rFonts w:cstheme="minorHAnsi"/>
              </w:rPr>
              <w:t>Tworzenie biznesplanu, plan strategiczny – 8h</w:t>
            </w:r>
          </w:p>
          <w:p w14:paraId="0854DC08" w14:textId="77777777" w:rsidR="00B1162B" w:rsidRPr="00233C52" w:rsidRDefault="00B1162B" w:rsidP="00B1162B">
            <w:pPr>
              <w:ind w:left="1"/>
              <w:jc w:val="both"/>
              <w:rPr>
                <w:rFonts w:cstheme="minorHAnsi"/>
              </w:rPr>
            </w:pPr>
            <w:r w:rsidRPr="00233C52">
              <w:rPr>
                <w:rFonts w:cstheme="minorHAnsi"/>
              </w:rPr>
              <w:t>B. Warsztaty z biznesplanu (16h)</w:t>
            </w:r>
          </w:p>
          <w:p w14:paraId="3A89E3EA" w14:textId="77777777" w:rsidR="00B1162B" w:rsidRPr="00233C52" w:rsidRDefault="00B1162B" w:rsidP="00B1162B">
            <w:pPr>
              <w:ind w:left="1"/>
              <w:jc w:val="both"/>
              <w:rPr>
                <w:rFonts w:cstheme="minorHAnsi"/>
              </w:rPr>
            </w:pPr>
            <w:r w:rsidRPr="00233C52">
              <w:rPr>
                <w:rFonts w:cstheme="minorHAnsi"/>
              </w:rPr>
              <w:t>W 2019 roku zrealizowane 4 szkolenia dla średnio 12 osobowych grup szkoleniowych</w:t>
            </w:r>
          </w:p>
          <w:p w14:paraId="56F96D03" w14:textId="77777777" w:rsidR="00B1162B" w:rsidRPr="00233C52" w:rsidRDefault="00B1162B" w:rsidP="00B1162B">
            <w:pPr>
              <w:autoSpaceDE w:val="0"/>
              <w:autoSpaceDN w:val="0"/>
              <w:adjustRightInd w:val="0"/>
              <w:rPr>
                <w:rFonts w:cstheme="minorHAnsi"/>
              </w:rPr>
            </w:pPr>
          </w:p>
          <w:p w14:paraId="39D7E03C" w14:textId="77777777" w:rsidR="00B1162B" w:rsidRPr="00233C52" w:rsidRDefault="00B1162B" w:rsidP="00283417">
            <w:pPr>
              <w:pStyle w:val="Akapitzlist"/>
              <w:numPr>
                <w:ilvl w:val="0"/>
                <w:numId w:val="30"/>
              </w:numPr>
              <w:autoSpaceDE w:val="0"/>
              <w:autoSpaceDN w:val="0"/>
              <w:adjustRightInd w:val="0"/>
              <w:spacing w:after="0" w:line="240" w:lineRule="auto"/>
              <w:ind w:left="426"/>
              <w:rPr>
                <w:rFonts w:cstheme="minorHAnsi"/>
              </w:rPr>
            </w:pPr>
            <w:r w:rsidRPr="00233C52">
              <w:rPr>
                <w:rFonts w:cstheme="minorHAnsi"/>
              </w:rPr>
              <w:t xml:space="preserve"> Szkolenia dla istniejących PES, PR i PS</w:t>
            </w:r>
          </w:p>
          <w:p w14:paraId="29C236F7" w14:textId="77777777" w:rsidR="00B1162B" w:rsidRPr="00233C52" w:rsidRDefault="00B1162B" w:rsidP="00B1162B">
            <w:pPr>
              <w:autoSpaceDE w:val="0"/>
              <w:autoSpaceDN w:val="0"/>
              <w:adjustRightInd w:val="0"/>
              <w:rPr>
                <w:rFonts w:cstheme="minorHAnsi"/>
              </w:rPr>
            </w:pPr>
            <w:r w:rsidRPr="00233C52">
              <w:rPr>
                <w:rFonts w:cstheme="minorHAnsi"/>
              </w:rPr>
              <w:t>Cel: zwiększenie wiedzy z zakresu prowadzenia PES i PS</w:t>
            </w:r>
          </w:p>
          <w:p w14:paraId="1AC35B0E" w14:textId="77777777" w:rsidR="00B1162B" w:rsidRPr="00233C52" w:rsidRDefault="00B1162B" w:rsidP="00B1162B">
            <w:pPr>
              <w:autoSpaceDE w:val="0"/>
              <w:autoSpaceDN w:val="0"/>
              <w:adjustRightInd w:val="0"/>
              <w:rPr>
                <w:rFonts w:cstheme="minorHAnsi"/>
              </w:rPr>
            </w:pPr>
            <w:r w:rsidRPr="00233C52">
              <w:rPr>
                <w:rFonts w:cstheme="minorHAnsi"/>
              </w:rPr>
              <w:t>Odbiorcy: kadra i prac istniejących PES, PR i PS</w:t>
            </w:r>
          </w:p>
          <w:p w14:paraId="5388D9D6" w14:textId="77777777" w:rsidR="00B1162B" w:rsidRPr="00233C52" w:rsidRDefault="00B1162B" w:rsidP="00B1162B">
            <w:pPr>
              <w:rPr>
                <w:rFonts w:cstheme="minorHAnsi"/>
                <w:lang w:eastAsia="pl-PL"/>
              </w:rPr>
            </w:pPr>
            <w:r w:rsidRPr="00233C52">
              <w:rPr>
                <w:rFonts w:cstheme="minorHAnsi"/>
                <w:lang w:eastAsia="pl-PL"/>
              </w:rPr>
              <w:t>Tematy zgodnie z zapotrzebowaniem zgłoszonym przez PS, m.in.:</w:t>
            </w:r>
          </w:p>
          <w:p w14:paraId="4419D7F5" w14:textId="77777777" w:rsidR="00B1162B" w:rsidRPr="00233C52" w:rsidRDefault="00B1162B" w:rsidP="00283417">
            <w:pPr>
              <w:pStyle w:val="Akapitzlist"/>
              <w:numPr>
                <w:ilvl w:val="0"/>
                <w:numId w:val="32"/>
              </w:numPr>
              <w:autoSpaceDE w:val="0"/>
              <w:autoSpaceDN w:val="0"/>
              <w:adjustRightInd w:val="0"/>
              <w:spacing w:line="240" w:lineRule="auto"/>
              <w:rPr>
                <w:rFonts w:cstheme="minorHAnsi"/>
              </w:rPr>
            </w:pPr>
            <w:r w:rsidRPr="00233C52">
              <w:rPr>
                <w:rFonts w:cstheme="minorHAnsi"/>
              </w:rPr>
              <w:t>Prowadzenie działalności gospodarczej i statutowej w sferze ES (z uwzględnieniem różnych form prawnych i typów PS),</w:t>
            </w:r>
          </w:p>
          <w:p w14:paraId="2E7EBD74" w14:textId="77777777" w:rsidR="00B1162B" w:rsidRPr="00233C52" w:rsidRDefault="00B1162B" w:rsidP="00283417">
            <w:pPr>
              <w:pStyle w:val="Akapitzlist"/>
              <w:numPr>
                <w:ilvl w:val="0"/>
                <w:numId w:val="32"/>
              </w:numPr>
              <w:autoSpaceDE w:val="0"/>
              <w:autoSpaceDN w:val="0"/>
              <w:adjustRightInd w:val="0"/>
              <w:spacing w:line="240" w:lineRule="auto"/>
              <w:rPr>
                <w:rFonts w:cstheme="minorHAnsi"/>
              </w:rPr>
            </w:pPr>
            <w:r w:rsidRPr="00233C52">
              <w:rPr>
                <w:rFonts w:cstheme="minorHAnsi"/>
              </w:rPr>
              <w:t>Zarządzanie organizacją, zarządzanie finansowe, zarządzanie zasobami ludzkimi, planowanie strategiczne,</w:t>
            </w:r>
          </w:p>
          <w:p w14:paraId="4F36D0C0" w14:textId="77777777" w:rsidR="00B1162B" w:rsidRPr="00233C52" w:rsidRDefault="00B1162B" w:rsidP="00283417">
            <w:pPr>
              <w:pStyle w:val="Akapitzlist"/>
              <w:numPr>
                <w:ilvl w:val="0"/>
                <w:numId w:val="32"/>
              </w:numPr>
              <w:autoSpaceDE w:val="0"/>
              <w:autoSpaceDN w:val="0"/>
              <w:adjustRightInd w:val="0"/>
              <w:spacing w:line="240" w:lineRule="auto"/>
              <w:rPr>
                <w:rFonts w:cstheme="minorHAnsi"/>
              </w:rPr>
            </w:pPr>
            <w:r w:rsidRPr="00233C52">
              <w:rPr>
                <w:rFonts w:cstheme="minorHAnsi"/>
              </w:rPr>
              <w:t>Aspekty prawne, finansowe, rachunkowe działalności w sferze ES,</w:t>
            </w:r>
          </w:p>
          <w:p w14:paraId="04F325C7" w14:textId="77777777" w:rsidR="00B1162B" w:rsidRPr="00233C52" w:rsidRDefault="00B1162B" w:rsidP="00283417">
            <w:pPr>
              <w:pStyle w:val="Akapitzlist"/>
              <w:numPr>
                <w:ilvl w:val="0"/>
                <w:numId w:val="32"/>
              </w:numPr>
              <w:autoSpaceDE w:val="0"/>
              <w:autoSpaceDN w:val="0"/>
              <w:adjustRightInd w:val="0"/>
              <w:spacing w:line="240" w:lineRule="auto"/>
              <w:rPr>
                <w:rFonts w:cstheme="minorHAnsi"/>
              </w:rPr>
            </w:pPr>
            <w:r w:rsidRPr="00233C52">
              <w:rPr>
                <w:rFonts w:cstheme="minorHAnsi"/>
              </w:rPr>
              <w:t>Budowanie powiązań kooperacyjnych,</w:t>
            </w:r>
          </w:p>
          <w:p w14:paraId="7EFCF677" w14:textId="77777777" w:rsidR="00B1162B" w:rsidRPr="00233C52" w:rsidRDefault="00B1162B" w:rsidP="00283417">
            <w:pPr>
              <w:pStyle w:val="Akapitzlist"/>
              <w:numPr>
                <w:ilvl w:val="0"/>
                <w:numId w:val="32"/>
              </w:numPr>
              <w:autoSpaceDE w:val="0"/>
              <w:autoSpaceDN w:val="0"/>
              <w:adjustRightInd w:val="0"/>
              <w:spacing w:line="240" w:lineRule="auto"/>
              <w:rPr>
                <w:rFonts w:cstheme="minorHAnsi"/>
              </w:rPr>
            </w:pPr>
            <w:r w:rsidRPr="00233C52">
              <w:rPr>
                <w:rFonts w:cstheme="minorHAnsi"/>
              </w:rPr>
              <w:t>Restrukturyzację działalności PS,</w:t>
            </w:r>
          </w:p>
          <w:p w14:paraId="498835C1" w14:textId="77777777" w:rsidR="00B1162B" w:rsidRPr="00233C52" w:rsidRDefault="00B1162B" w:rsidP="00283417">
            <w:pPr>
              <w:pStyle w:val="Akapitzlist"/>
              <w:numPr>
                <w:ilvl w:val="0"/>
                <w:numId w:val="32"/>
              </w:numPr>
              <w:autoSpaceDE w:val="0"/>
              <w:autoSpaceDN w:val="0"/>
              <w:adjustRightInd w:val="0"/>
              <w:spacing w:line="240" w:lineRule="auto"/>
              <w:rPr>
                <w:rFonts w:cstheme="minorHAnsi"/>
              </w:rPr>
            </w:pPr>
            <w:r w:rsidRPr="00233C52">
              <w:rPr>
                <w:rFonts w:cstheme="minorHAnsi"/>
              </w:rPr>
              <w:t>Współpracę z biznesem oraz jednostkami samorządu terytorialnego,</w:t>
            </w:r>
          </w:p>
          <w:p w14:paraId="09831724" w14:textId="77777777" w:rsidR="00B1162B" w:rsidRPr="00233C52" w:rsidRDefault="00B1162B" w:rsidP="00283417">
            <w:pPr>
              <w:pStyle w:val="Akapitzlist"/>
              <w:numPr>
                <w:ilvl w:val="0"/>
                <w:numId w:val="32"/>
              </w:numPr>
              <w:autoSpaceDE w:val="0"/>
              <w:autoSpaceDN w:val="0"/>
              <w:adjustRightInd w:val="0"/>
              <w:spacing w:line="240" w:lineRule="auto"/>
              <w:rPr>
                <w:rFonts w:cstheme="minorHAnsi"/>
              </w:rPr>
            </w:pPr>
            <w:r w:rsidRPr="00233C52">
              <w:rPr>
                <w:rFonts w:cstheme="minorHAnsi"/>
              </w:rPr>
              <w:t>Inne.</w:t>
            </w:r>
          </w:p>
          <w:p w14:paraId="051B7462" w14:textId="77777777" w:rsidR="00B1162B" w:rsidRPr="00233C52" w:rsidRDefault="00B1162B" w:rsidP="00B1162B">
            <w:pPr>
              <w:autoSpaceDE w:val="0"/>
              <w:autoSpaceDN w:val="0"/>
              <w:adjustRightInd w:val="0"/>
              <w:rPr>
                <w:rFonts w:cstheme="minorHAnsi"/>
              </w:rPr>
            </w:pPr>
            <w:r w:rsidRPr="00233C52">
              <w:rPr>
                <w:rFonts w:cstheme="minorHAnsi"/>
              </w:rPr>
              <w:t>W okresie sprawozdawczym zrealizowano 45 godzin szkoleniowych.</w:t>
            </w:r>
          </w:p>
          <w:p w14:paraId="094C7ED7" w14:textId="77777777" w:rsidR="00B1162B" w:rsidRPr="00233C52" w:rsidRDefault="00B1162B" w:rsidP="00283417">
            <w:pPr>
              <w:pStyle w:val="Akapitzlist"/>
              <w:numPr>
                <w:ilvl w:val="0"/>
                <w:numId w:val="30"/>
              </w:numPr>
              <w:autoSpaceDE w:val="0"/>
              <w:autoSpaceDN w:val="0"/>
              <w:adjustRightInd w:val="0"/>
              <w:spacing w:after="0" w:line="240" w:lineRule="auto"/>
              <w:ind w:left="426"/>
              <w:rPr>
                <w:rFonts w:cstheme="minorHAnsi"/>
              </w:rPr>
            </w:pPr>
            <w:r w:rsidRPr="00233C52">
              <w:rPr>
                <w:rFonts w:cstheme="minorHAnsi"/>
              </w:rPr>
              <w:t>Kursy zawodowe</w:t>
            </w:r>
          </w:p>
          <w:p w14:paraId="56AAAA2A" w14:textId="77777777" w:rsidR="00B1162B" w:rsidRPr="00233C52" w:rsidRDefault="00B1162B" w:rsidP="00B1162B">
            <w:pPr>
              <w:autoSpaceDE w:val="0"/>
              <w:autoSpaceDN w:val="0"/>
              <w:adjustRightInd w:val="0"/>
              <w:rPr>
                <w:rFonts w:cstheme="minorHAnsi"/>
              </w:rPr>
            </w:pPr>
            <w:r w:rsidRPr="00233C52">
              <w:rPr>
                <w:rFonts w:cstheme="minorHAnsi"/>
              </w:rPr>
              <w:t>Cel: nabywanie umiejętności praktycznych i uprawnień niezbędnych do prowadzenia w danym PES i PS.</w:t>
            </w:r>
          </w:p>
          <w:p w14:paraId="6C4EDF9A" w14:textId="77777777" w:rsidR="00B1162B" w:rsidRPr="00233C52" w:rsidRDefault="00B1162B" w:rsidP="00B1162B">
            <w:pPr>
              <w:autoSpaceDE w:val="0"/>
              <w:autoSpaceDN w:val="0"/>
              <w:adjustRightInd w:val="0"/>
              <w:rPr>
                <w:rFonts w:cstheme="minorHAnsi"/>
              </w:rPr>
            </w:pPr>
            <w:r w:rsidRPr="00233C52">
              <w:rPr>
                <w:rFonts w:cstheme="minorHAnsi"/>
              </w:rPr>
              <w:t>Odbiorcy: pracownicy PES i PS</w:t>
            </w:r>
          </w:p>
          <w:p w14:paraId="28E508B0" w14:textId="77777777" w:rsidR="00B1162B" w:rsidRPr="00233C52" w:rsidRDefault="00B1162B" w:rsidP="00B1162B">
            <w:pPr>
              <w:autoSpaceDE w:val="0"/>
              <w:autoSpaceDN w:val="0"/>
              <w:adjustRightInd w:val="0"/>
              <w:rPr>
                <w:rFonts w:cstheme="minorHAnsi"/>
              </w:rPr>
            </w:pPr>
            <w:r w:rsidRPr="00233C52">
              <w:rPr>
                <w:rFonts w:cstheme="minorHAnsi"/>
              </w:rPr>
              <w:t>Tematyka dopasowana do potrzeb PES i PS, niezbędna na danym stanowiska pracy.</w:t>
            </w:r>
          </w:p>
          <w:p w14:paraId="758B1795" w14:textId="77777777" w:rsidR="00B1162B" w:rsidRPr="00233C52" w:rsidRDefault="00B1162B" w:rsidP="00B1162B">
            <w:pPr>
              <w:jc w:val="both"/>
              <w:rPr>
                <w:rFonts w:cstheme="minorHAnsi"/>
              </w:rPr>
            </w:pPr>
            <w:r w:rsidRPr="00233C52">
              <w:rPr>
                <w:rFonts w:cstheme="minorHAnsi"/>
              </w:rPr>
              <w:t xml:space="preserve">W okresie sprawozdawczym zrealizowano 26 kursów dla </w:t>
            </w:r>
            <w:r>
              <w:rPr>
                <w:rFonts w:cstheme="minorHAnsi"/>
              </w:rPr>
              <w:t>24 osób.</w:t>
            </w:r>
          </w:p>
          <w:p w14:paraId="7414B28D" w14:textId="77777777" w:rsidR="00B1162B" w:rsidRPr="00233C52" w:rsidRDefault="00B1162B" w:rsidP="00B1162B">
            <w:pPr>
              <w:ind w:left="1"/>
              <w:jc w:val="both"/>
              <w:rPr>
                <w:rFonts w:cstheme="minorHAnsi"/>
                <w:b/>
              </w:rPr>
            </w:pPr>
          </w:p>
          <w:p w14:paraId="5912BC23" w14:textId="77777777" w:rsidR="00B1162B" w:rsidRPr="00233C52" w:rsidRDefault="00B1162B" w:rsidP="00B1162B">
            <w:pPr>
              <w:ind w:left="1"/>
              <w:jc w:val="both"/>
              <w:rPr>
                <w:rFonts w:cstheme="minorHAnsi"/>
                <w:b/>
              </w:rPr>
            </w:pPr>
          </w:p>
          <w:p w14:paraId="3EC880BA" w14:textId="77777777" w:rsidR="00B1162B" w:rsidRPr="00233C52" w:rsidRDefault="00B1162B" w:rsidP="00283417">
            <w:pPr>
              <w:pStyle w:val="Akapitzlist"/>
              <w:numPr>
                <w:ilvl w:val="0"/>
                <w:numId w:val="9"/>
              </w:numPr>
              <w:spacing w:after="0" w:line="240" w:lineRule="auto"/>
              <w:ind w:left="426" w:hanging="425"/>
              <w:jc w:val="both"/>
              <w:rPr>
                <w:rFonts w:cstheme="minorHAnsi"/>
                <w:b/>
              </w:rPr>
            </w:pPr>
            <w:r w:rsidRPr="00233C52">
              <w:rPr>
                <w:rFonts w:cstheme="minorHAnsi"/>
                <w:b/>
              </w:rPr>
              <w:t>Wsparcie finansowe</w:t>
            </w:r>
          </w:p>
          <w:p w14:paraId="2CFF3CA2" w14:textId="77777777" w:rsidR="00B1162B" w:rsidRPr="00233C52" w:rsidRDefault="00B1162B" w:rsidP="00B1162B">
            <w:pPr>
              <w:jc w:val="both"/>
              <w:rPr>
                <w:rFonts w:cstheme="minorHAnsi"/>
              </w:rPr>
            </w:pPr>
          </w:p>
          <w:p w14:paraId="56C5DD41" w14:textId="77777777" w:rsidR="00B1162B" w:rsidRPr="00233C52" w:rsidRDefault="00B1162B" w:rsidP="00B1162B">
            <w:pPr>
              <w:jc w:val="both"/>
              <w:rPr>
                <w:rFonts w:cstheme="minorHAnsi"/>
              </w:rPr>
            </w:pPr>
            <w:r w:rsidRPr="00233C52">
              <w:rPr>
                <w:rFonts w:cstheme="minorHAnsi"/>
              </w:rPr>
              <w:t>W okresie sprawozdawczym prowadzone były działania w zakresie przyznawania oraz rozliczania wsparcia finansowego (dotacji) oraz wsparcia pomostowego przedsiębiorstwom społecznym z subregionu poznańskiego. Wsparcie było ukierunkowane na tworzenie nowych miejsc pracy w PS dla osób zagrożonych ubóstwem i wykluczeniem społecznym. W 2</w:t>
            </w:r>
            <w:r>
              <w:rPr>
                <w:rFonts w:cstheme="minorHAnsi"/>
              </w:rPr>
              <w:t xml:space="preserve">019 </w:t>
            </w:r>
            <w:r w:rsidRPr="00233C52">
              <w:rPr>
                <w:rFonts w:cstheme="minorHAnsi"/>
              </w:rPr>
              <w:t xml:space="preserve">r. wypłacono </w:t>
            </w:r>
            <w:r>
              <w:rPr>
                <w:rFonts w:cstheme="minorHAnsi"/>
              </w:rPr>
              <w:t>85</w:t>
            </w:r>
            <w:r w:rsidRPr="00233C52">
              <w:rPr>
                <w:rFonts w:cstheme="minorHAnsi"/>
              </w:rPr>
              <w:t xml:space="preserve"> dotacji, dzięki czemu utworzono w PS </w:t>
            </w:r>
            <w:r>
              <w:rPr>
                <w:rFonts w:cstheme="minorHAnsi"/>
              </w:rPr>
              <w:t>76</w:t>
            </w:r>
            <w:r w:rsidRPr="00233C52">
              <w:rPr>
                <w:rFonts w:cstheme="minorHAnsi"/>
              </w:rPr>
              <w:t xml:space="preserve"> miej</w:t>
            </w:r>
            <w:r>
              <w:rPr>
                <w:rFonts w:cstheme="minorHAnsi"/>
              </w:rPr>
              <w:t>sc pracy, oraz 329 rat wsparcia pomostowego.</w:t>
            </w:r>
          </w:p>
          <w:p w14:paraId="0D5FD3B3" w14:textId="77777777" w:rsidR="00F232C9" w:rsidRPr="00233C52" w:rsidRDefault="00F232C9" w:rsidP="00F232C9">
            <w:pPr>
              <w:autoSpaceDE w:val="0"/>
              <w:autoSpaceDN w:val="0"/>
              <w:adjustRightInd w:val="0"/>
              <w:rPr>
                <w:rFonts w:cstheme="minorHAnsi"/>
              </w:rPr>
            </w:pPr>
          </w:p>
          <w:p w14:paraId="47683A67" w14:textId="77777777" w:rsidR="00F232C9" w:rsidRPr="00233C52" w:rsidRDefault="00F232C9" w:rsidP="00F232C9">
            <w:pPr>
              <w:autoSpaceDE w:val="0"/>
              <w:autoSpaceDN w:val="0"/>
              <w:adjustRightInd w:val="0"/>
              <w:jc w:val="both"/>
              <w:rPr>
                <w:rFonts w:cstheme="minorHAnsi"/>
              </w:rPr>
            </w:pPr>
          </w:p>
          <w:p w14:paraId="60D1819C" w14:textId="77777777" w:rsidR="00F232C9" w:rsidRPr="00233C52" w:rsidRDefault="00F232C9" w:rsidP="00F232C9">
            <w:pPr>
              <w:jc w:val="both"/>
              <w:rPr>
                <w:rFonts w:cstheme="minorHAnsi"/>
              </w:rPr>
            </w:pPr>
          </w:p>
          <w:p w14:paraId="0DB7E1D3" w14:textId="77777777" w:rsidR="00BB7681" w:rsidRPr="00233C52" w:rsidRDefault="00BB7681" w:rsidP="00BB7681">
            <w:pPr>
              <w:jc w:val="both"/>
              <w:rPr>
                <w:rFonts w:cstheme="minorHAnsi"/>
                <w:b/>
                <w:u w:val="single"/>
              </w:rPr>
            </w:pPr>
            <w:r w:rsidRPr="00233C52">
              <w:rPr>
                <w:rFonts w:cstheme="minorHAnsi"/>
                <w:b/>
                <w:u w:val="single"/>
              </w:rPr>
              <w:t>Udział w pracach Komitetu Monitorujący WRPO 2014+</w:t>
            </w:r>
          </w:p>
          <w:p w14:paraId="625F03BD" w14:textId="77777777" w:rsidR="00BB7681" w:rsidRPr="00233C52" w:rsidRDefault="00BB7681" w:rsidP="00BB7681">
            <w:pPr>
              <w:jc w:val="both"/>
              <w:rPr>
                <w:rFonts w:cstheme="minorHAnsi"/>
                <w:b/>
                <w:u w:val="single"/>
              </w:rPr>
            </w:pPr>
          </w:p>
          <w:p w14:paraId="721F4A51" w14:textId="77777777" w:rsidR="00BB7681" w:rsidRPr="00233C52" w:rsidRDefault="00BB7681" w:rsidP="00BB7681">
            <w:pPr>
              <w:pStyle w:val="Default"/>
              <w:jc w:val="both"/>
              <w:rPr>
                <w:rFonts w:asciiTheme="minorHAnsi" w:hAnsiTheme="minorHAnsi" w:cstheme="minorHAnsi"/>
                <w:sz w:val="22"/>
                <w:szCs w:val="22"/>
              </w:rPr>
            </w:pPr>
            <w:r w:rsidRPr="00233C52">
              <w:rPr>
                <w:rFonts w:asciiTheme="minorHAnsi" w:hAnsiTheme="minorHAnsi" w:cstheme="minorHAnsi"/>
                <w:sz w:val="22"/>
                <w:szCs w:val="22"/>
              </w:rPr>
              <w:t>Przedstawiciel Fundacji Barka został wybrany w drodze głosowania przez organizacje obywatelskie z województwa wielkopolskiego na członka Komitetu Monitorującego WRPO 2014+ - jako przedstawiciel organizacji pozarządowej działającej na rzecz promowania włączenia społecznego lub równości szans płci lub równości szans i niedyskryminacji.</w:t>
            </w:r>
          </w:p>
          <w:p w14:paraId="3572EB67" w14:textId="77777777" w:rsidR="00BB7681" w:rsidRPr="00233C52" w:rsidRDefault="00BB7681" w:rsidP="00BB7681">
            <w:pPr>
              <w:pStyle w:val="Default"/>
              <w:rPr>
                <w:rFonts w:asciiTheme="minorHAnsi" w:hAnsiTheme="minorHAnsi" w:cstheme="minorHAnsi"/>
                <w:sz w:val="22"/>
                <w:szCs w:val="22"/>
              </w:rPr>
            </w:pPr>
          </w:p>
          <w:p w14:paraId="14BDB081" w14:textId="77777777" w:rsidR="00BB7681" w:rsidRPr="00233C52" w:rsidRDefault="00BB7681" w:rsidP="00BB7681">
            <w:pPr>
              <w:autoSpaceDE w:val="0"/>
              <w:autoSpaceDN w:val="0"/>
              <w:adjustRightInd w:val="0"/>
              <w:jc w:val="both"/>
              <w:rPr>
                <w:rFonts w:cstheme="minorHAnsi"/>
                <w:color w:val="000000"/>
              </w:rPr>
            </w:pPr>
            <w:r w:rsidRPr="00233C52">
              <w:rPr>
                <w:rFonts w:cstheme="minorHAnsi"/>
                <w:color w:val="000000"/>
              </w:rPr>
              <w:t>Zadania Komitetu Monitorującego wynikają głównie z art. 49 i 110 Rozporządzenia Parlamentu Europejskiego i Rady (UE) nr 1303/2013, Ustawy oraz Wytycznych. Na podstawie art. 49 oraz art. 110 Rozporządzenia ogólnego Komitet Monitorujący dokonuje w szczególności przeglądu wdrażania programu i postępów poczynionych na drodze do osiągnięcia jego celów, a także bada wszelkie inne kwestie, które wpływają na wykonanie Programu Operacyjnego.</w:t>
            </w:r>
          </w:p>
          <w:p w14:paraId="4C28EF6C" w14:textId="77777777" w:rsidR="00BB7681" w:rsidRPr="00233C52" w:rsidRDefault="00BB7681" w:rsidP="00BB7681">
            <w:pPr>
              <w:autoSpaceDE w:val="0"/>
              <w:autoSpaceDN w:val="0"/>
              <w:adjustRightInd w:val="0"/>
              <w:rPr>
                <w:rFonts w:cstheme="minorHAnsi"/>
                <w:color w:val="000000"/>
              </w:rPr>
            </w:pPr>
          </w:p>
          <w:p w14:paraId="5975E2AA" w14:textId="77777777" w:rsidR="00BB7681" w:rsidRPr="00233C52" w:rsidRDefault="00BB7681" w:rsidP="00BB7681">
            <w:pPr>
              <w:autoSpaceDE w:val="0"/>
              <w:autoSpaceDN w:val="0"/>
              <w:adjustRightInd w:val="0"/>
              <w:spacing w:after="157"/>
              <w:jc w:val="both"/>
              <w:rPr>
                <w:rFonts w:cstheme="minorHAnsi"/>
                <w:color w:val="000000"/>
              </w:rPr>
            </w:pPr>
            <w:r w:rsidRPr="00233C52">
              <w:rPr>
                <w:rFonts w:cstheme="minorHAnsi"/>
                <w:color w:val="000000"/>
              </w:rPr>
              <w:t xml:space="preserve">Zgodnie z zapisami Wytycznych zadania KM obejmują: </w:t>
            </w:r>
          </w:p>
          <w:p w14:paraId="1A858B32" w14:textId="77777777" w:rsidR="00BB7681" w:rsidRPr="00000DCF" w:rsidRDefault="00BB7681" w:rsidP="00283417">
            <w:pPr>
              <w:pStyle w:val="Akapitzlist"/>
              <w:numPr>
                <w:ilvl w:val="0"/>
                <w:numId w:val="33"/>
              </w:numPr>
              <w:autoSpaceDE w:val="0"/>
              <w:autoSpaceDN w:val="0"/>
              <w:adjustRightInd w:val="0"/>
              <w:spacing w:after="157" w:line="240" w:lineRule="auto"/>
              <w:ind w:left="426"/>
              <w:jc w:val="both"/>
              <w:rPr>
                <w:rFonts w:cstheme="minorHAnsi"/>
                <w:color w:val="000000"/>
              </w:rPr>
            </w:pPr>
            <w:r w:rsidRPr="00000DCF">
              <w:rPr>
                <w:rFonts w:cstheme="minorHAnsi"/>
                <w:color w:val="000000"/>
              </w:rPr>
              <w:t xml:space="preserve">systematyczny przegląd wdrażania WRPO 2014+ i postępów poczynionych na drodze do osiągania jego celów, w szczególności w odniesieniu do celów pośrednich i końcowych wskazanych w ramach wykonania; </w:t>
            </w:r>
          </w:p>
          <w:p w14:paraId="1039C52C" w14:textId="77777777" w:rsidR="00BB7681" w:rsidRPr="00000DCF" w:rsidRDefault="00BB7681" w:rsidP="00283417">
            <w:pPr>
              <w:pStyle w:val="Akapitzlist"/>
              <w:numPr>
                <w:ilvl w:val="0"/>
                <w:numId w:val="33"/>
              </w:numPr>
              <w:autoSpaceDE w:val="0"/>
              <w:autoSpaceDN w:val="0"/>
              <w:adjustRightInd w:val="0"/>
              <w:spacing w:after="157" w:line="240" w:lineRule="auto"/>
              <w:ind w:left="426"/>
              <w:jc w:val="both"/>
              <w:rPr>
                <w:rFonts w:cstheme="minorHAnsi"/>
                <w:color w:val="000000"/>
              </w:rPr>
            </w:pPr>
            <w:r w:rsidRPr="00000DCF">
              <w:rPr>
                <w:rFonts w:cstheme="minorHAnsi"/>
                <w:color w:val="000000"/>
              </w:rPr>
              <w:t xml:space="preserve">analizowanie wszelkich kwestii, które wpływają na wykonanie programu, w tym wniosków z przeglądu wyników; </w:t>
            </w:r>
          </w:p>
          <w:p w14:paraId="134DF1D1" w14:textId="77777777" w:rsidR="00BB7681" w:rsidRPr="00000DCF" w:rsidRDefault="00BB7681" w:rsidP="00283417">
            <w:pPr>
              <w:pStyle w:val="Akapitzlist"/>
              <w:numPr>
                <w:ilvl w:val="0"/>
                <w:numId w:val="33"/>
              </w:numPr>
              <w:autoSpaceDE w:val="0"/>
              <w:autoSpaceDN w:val="0"/>
              <w:adjustRightInd w:val="0"/>
              <w:spacing w:after="157" w:line="240" w:lineRule="auto"/>
              <w:ind w:left="426"/>
              <w:jc w:val="both"/>
              <w:rPr>
                <w:rFonts w:cstheme="minorHAnsi"/>
                <w:color w:val="000000"/>
              </w:rPr>
            </w:pPr>
            <w:r w:rsidRPr="00000DCF">
              <w:rPr>
                <w:rFonts w:cstheme="minorHAnsi"/>
                <w:color w:val="000000"/>
              </w:rPr>
              <w:t xml:space="preserve">konsultowanie i akceptowanie zmian Programu Operacyjnego proponowanych przez Instytucję Zarządzającą; </w:t>
            </w:r>
          </w:p>
          <w:p w14:paraId="3042A7AF" w14:textId="77777777" w:rsidR="00BB7681" w:rsidRPr="00000DCF" w:rsidRDefault="00BB7681" w:rsidP="00283417">
            <w:pPr>
              <w:pStyle w:val="Akapitzlist"/>
              <w:numPr>
                <w:ilvl w:val="0"/>
                <w:numId w:val="33"/>
              </w:numPr>
              <w:autoSpaceDE w:val="0"/>
              <w:autoSpaceDN w:val="0"/>
              <w:adjustRightInd w:val="0"/>
              <w:spacing w:after="0" w:line="240" w:lineRule="auto"/>
              <w:ind w:left="426"/>
              <w:jc w:val="both"/>
              <w:rPr>
                <w:rFonts w:cstheme="minorHAnsi"/>
                <w:color w:val="000000"/>
              </w:rPr>
            </w:pPr>
            <w:r w:rsidRPr="00000DCF">
              <w:rPr>
                <w:rFonts w:cstheme="minorHAnsi"/>
                <w:color w:val="000000"/>
              </w:rPr>
              <w:t xml:space="preserve">przedstawianie uwag dotyczących wdrażania i ewaluacji programu, w tym przedsięwzięć na rzecz zmniejszania obciążenia administracyjnego dla beneficjentów oraz monitorowanie działań podjętych w ich następstwie. </w:t>
            </w:r>
          </w:p>
          <w:p w14:paraId="0827A65D" w14:textId="77777777" w:rsidR="00BB7681" w:rsidRPr="00233C52" w:rsidRDefault="00BB7681" w:rsidP="00BB7681">
            <w:pPr>
              <w:autoSpaceDE w:val="0"/>
              <w:autoSpaceDN w:val="0"/>
              <w:adjustRightInd w:val="0"/>
              <w:jc w:val="both"/>
              <w:rPr>
                <w:rFonts w:cstheme="minorHAnsi"/>
              </w:rPr>
            </w:pPr>
          </w:p>
          <w:p w14:paraId="742603B1" w14:textId="77777777" w:rsidR="00BB7681" w:rsidRPr="00233C52" w:rsidRDefault="00BB7681" w:rsidP="00BB7681">
            <w:pPr>
              <w:jc w:val="both"/>
              <w:rPr>
                <w:rFonts w:cstheme="minorHAnsi"/>
              </w:rPr>
            </w:pPr>
          </w:p>
          <w:p w14:paraId="71688932" w14:textId="77777777" w:rsidR="00BB7681" w:rsidRPr="00233C52" w:rsidRDefault="00BB7681" w:rsidP="00BB7681">
            <w:pPr>
              <w:jc w:val="both"/>
              <w:rPr>
                <w:rFonts w:cstheme="minorHAnsi"/>
              </w:rPr>
            </w:pPr>
            <w:r w:rsidRPr="00233C52">
              <w:rPr>
                <w:rFonts w:cstheme="minorHAnsi"/>
              </w:rPr>
              <w:t>W okresie sprawozdawczym spotkania</w:t>
            </w:r>
            <w:r>
              <w:rPr>
                <w:rFonts w:cstheme="minorHAnsi"/>
              </w:rPr>
              <w:t xml:space="preserve"> Komitetu odbyły</w:t>
            </w:r>
            <w:r w:rsidRPr="00233C52">
              <w:rPr>
                <w:rFonts w:cstheme="minorHAnsi"/>
              </w:rPr>
              <w:t xml:space="preserve"> się </w:t>
            </w:r>
            <w:r>
              <w:rPr>
                <w:rFonts w:cstheme="minorHAnsi"/>
              </w:rPr>
              <w:t>20.03.2019 r</w:t>
            </w:r>
            <w:r w:rsidRPr="00233C52">
              <w:rPr>
                <w:rFonts w:cstheme="minorHAnsi"/>
              </w:rPr>
              <w:t>.</w:t>
            </w:r>
            <w:r>
              <w:rPr>
                <w:rFonts w:cstheme="minorHAnsi"/>
              </w:rPr>
              <w:t>,</w:t>
            </w:r>
            <w:r w:rsidRPr="00233C52">
              <w:rPr>
                <w:rFonts w:cstheme="minorHAnsi"/>
              </w:rPr>
              <w:t xml:space="preserve"> </w:t>
            </w:r>
            <w:r>
              <w:rPr>
                <w:rFonts w:cstheme="minorHAnsi"/>
              </w:rPr>
              <w:t>28.05.2019 r</w:t>
            </w:r>
            <w:r w:rsidRPr="00233C52">
              <w:rPr>
                <w:rFonts w:cstheme="minorHAnsi"/>
              </w:rPr>
              <w:t>.</w:t>
            </w:r>
            <w:r>
              <w:rPr>
                <w:rFonts w:cstheme="minorHAnsi"/>
              </w:rPr>
              <w:t>, 31.10.2019 r.</w:t>
            </w:r>
          </w:p>
          <w:p w14:paraId="1EA3B6E4" w14:textId="77777777" w:rsidR="00BF343B" w:rsidRPr="00233C52" w:rsidRDefault="00BF343B" w:rsidP="00BF343B">
            <w:pPr>
              <w:autoSpaceDE w:val="0"/>
              <w:autoSpaceDN w:val="0"/>
              <w:adjustRightInd w:val="0"/>
              <w:jc w:val="both"/>
              <w:rPr>
                <w:rFonts w:cstheme="minorHAnsi"/>
              </w:rPr>
            </w:pPr>
          </w:p>
          <w:p w14:paraId="1D11BDC4" w14:textId="77777777" w:rsidR="00062EB9" w:rsidRPr="0032387D" w:rsidRDefault="00062EB9"/>
          <w:p w14:paraId="4CA9D155" w14:textId="38B34DBF" w:rsidR="00F5231F" w:rsidRPr="0032387D" w:rsidRDefault="00F5231F" w:rsidP="00FC0950">
            <w:pPr>
              <w:rPr>
                <w:b/>
              </w:rPr>
            </w:pPr>
            <w:r w:rsidRPr="0032387D">
              <w:rPr>
                <w:b/>
              </w:rPr>
              <w:t>Centrum Integracji Społecznej</w:t>
            </w:r>
          </w:p>
          <w:p w14:paraId="356B3B71" w14:textId="77777777" w:rsidR="00756B21" w:rsidRDefault="00756B21" w:rsidP="00FC0950">
            <w:pPr>
              <w:jc w:val="both"/>
            </w:pPr>
          </w:p>
          <w:p w14:paraId="4079B29B" w14:textId="77777777" w:rsidR="00756B21" w:rsidRDefault="00756B21" w:rsidP="00FC0950">
            <w:pPr>
              <w:jc w:val="both"/>
            </w:pPr>
            <w:r w:rsidRPr="003C085C">
              <w:t xml:space="preserve">Celem </w:t>
            </w:r>
            <w:r>
              <w:t>głównym programu była  reintegracja społeczna i zawodowa grup wykluczonych i zagrożonych wykluczeniem społecznym- kompleksowe wsparcie i aktywizacja społeczno- zawodowa w okresie od 01.01.2019 r. do 31.12.2019 r. dla 58 uczestników zajęć (osoby, które ukończyły program CIS).</w:t>
            </w:r>
            <w:r w:rsidRPr="003C085C">
              <w:t xml:space="preserve"> Istotnym</w:t>
            </w:r>
            <w:r>
              <w:t xml:space="preserve"> elementem</w:t>
            </w:r>
            <w:r w:rsidRPr="003C085C">
              <w:t xml:space="preserve"> </w:t>
            </w:r>
            <w:r>
              <w:t xml:space="preserve">było </w:t>
            </w:r>
            <w:r w:rsidRPr="003C085C">
              <w:t xml:space="preserve">podniesienie poziomu samooceny oraz pobudzenie przedsiębiorczości. </w:t>
            </w:r>
          </w:p>
          <w:p w14:paraId="17C5CC2A" w14:textId="77777777" w:rsidR="00756B21" w:rsidRDefault="00756B21" w:rsidP="00756B21">
            <w:pPr>
              <w:spacing w:line="360" w:lineRule="auto"/>
              <w:jc w:val="both"/>
            </w:pPr>
          </w:p>
          <w:p w14:paraId="1A361CC2" w14:textId="77777777" w:rsidR="00756B21" w:rsidRPr="003C085C" w:rsidRDefault="00756B21" w:rsidP="00283417">
            <w:pPr>
              <w:numPr>
                <w:ilvl w:val="0"/>
                <w:numId w:val="34"/>
              </w:numPr>
              <w:jc w:val="both"/>
            </w:pPr>
            <w:r w:rsidRPr="003C085C">
              <w:t>Osoby biorące</w:t>
            </w:r>
            <w:r>
              <w:t xml:space="preserve"> udział w naszych zajęciach mogły</w:t>
            </w:r>
            <w:r w:rsidRPr="003C085C">
              <w:t xml:space="preserve"> wydobyć swoje mocne str</w:t>
            </w:r>
            <w:r>
              <w:t>ony podczas wykonywania zadań z</w:t>
            </w:r>
            <w:r w:rsidRPr="003C085C">
              <w:t>lecanych do zrealizowania w ramach różnych warsztatów;</w:t>
            </w:r>
          </w:p>
          <w:p w14:paraId="28FA0C7B" w14:textId="77777777" w:rsidR="00756B21" w:rsidRPr="003C085C" w:rsidRDefault="00756B21" w:rsidP="00283417">
            <w:pPr>
              <w:numPr>
                <w:ilvl w:val="0"/>
                <w:numId w:val="34"/>
              </w:numPr>
              <w:jc w:val="both"/>
            </w:pPr>
            <w:r w:rsidRPr="003C085C">
              <w:t xml:space="preserve">Realna praca jaką </w:t>
            </w:r>
            <w:r>
              <w:t xml:space="preserve">wykonywali </w:t>
            </w:r>
            <w:r w:rsidRPr="003C085C">
              <w:t xml:space="preserve"> uczestnicy pozwoli</w:t>
            </w:r>
            <w:r>
              <w:t>ła</w:t>
            </w:r>
            <w:r w:rsidRPr="003C085C">
              <w:t xml:space="preserve"> im nie tylko n</w:t>
            </w:r>
            <w:r>
              <w:t>a poznanie swoich mocnych stron,</w:t>
            </w:r>
            <w:r w:rsidRPr="003C085C">
              <w:t xml:space="preserve"> ale również na przedsiębiorczość w ramach wykonywania zadań.</w:t>
            </w:r>
          </w:p>
          <w:p w14:paraId="1BBD8189" w14:textId="77777777" w:rsidR="00756B21" w:rsidRPr="003C085C" w:rsidRDefault="00756B21" w:rsidP="00283417">
            <w:pPr>
              <w:numPr>
                <w:ilvl w:val="0"/>
                <w:numId w:val="34"/>
              </w:numPr>
              <w:jc w:val="both"/>
            </w:pPr>
            <w:r w:rsidRPr="003C085C">
              <w:t>Podst</w:t>
            </w:r>
            <w:r>
              <w:t>awowa umiejętność, którą zdobyli uczestnicy była</w:t>
            </w:r>
            <w:r w:rsidRPr="003C085C">
              <w:t xml:space="preserve"> praca w grupie</w:t>
            </w:r>
            <w:r>
              <w:t>,</w:t>
            </w:r>
            <w:r w:rsidRPr="003C085C">
              <w:t xml:space="preserve"> co po </w:t>
            </w:r>
            <w:r>
              <w:t xml:space="preserve">wielu latach egzystencji poza rynkiem pracy </w:t>
            </w:r>
            <w:r w:rsidRPr="003C085C">
              <w:t xml:space="preserve">jest ważną </w:t>
            </w:r>
            <w:r>
              <w:t>zdolnością w kontekście dalszej</w:t>
            </w:r>
            <w:r w:rsidRPr="003C085C">
              <w:t xml:space="preserve"> drogi zawodowej.</w:t>
            </w:r>
          </w:p>
          <w:p w14:paraId="501F16BF" w14:textId="77777777" w:rsidR="00756B21" w:rsidRPr="003C085C" w:rsidRDefault="00756B21" w:rsidP="00283417">
            <w:pPr>
              <w:numPr>
                <w:ilvl w:val="0"/>
                <w:numId w:val="34"/>
              </w:numPr>
              <w:jc w:val="both"/>
            </w:pPr>
            <w:r w:rsidRPr="003C085C">
              <w:t>Osoby uzależnione od wielol</w:t>
            </w:r>
            <w:r>
              <w:t>etniej pomocy społecznej zdobyły</w:t>
            </w:r>
            <w:r w:rsidRPr="003C085C">
              <w:t xml:space="preserve"> umiejętność samodzielnego decydowania o swojej sytuacji. Usamodzielnienie jest jednym z ważniejszych celów w kontekście poszukiwania pracy.</w:t>
            </w:r>
          </w:p>
          <w:p w14:paraId="53B87D25" w14:textId="77777777" w:rsidR="00756B21" w:rsidRDefault="00756B21" w:rsidP="00283417">
            <w:pPr>
              <w:numPr>
                <w:ilvl w:val="0"/>
                <w:numId w:val="34"/>
              </w:numPr>
              <w:jc w:val="both"/>
            </w:pPr>
            <w:r w:rsidRPr="003C085C">
              <w:t>Osoby przychodz</w:t>
            </w:r>
            <w:r>
              <w:t xml:space="preserve">ące do centrum wielokrotnie miały </w:t>
            </w:r>
            <w:r w:rsidRPr="003C085C">
              <w:t xml:space="preserve"> problemy finansowe</w:t>
            </w:r>
            <w:r>
              <w:t xml:space="preserve"> oraz zadłużenia. W centrum mogły </w:t>
            </w:r>
            <w:r w:rsidRPr="003C085C">
              <w:t xml:space="preserve"> również nabyć umiejętność racjonalnego gospodarowania finansami.</w:t>
            </w:r>
          </w:p>
          <w:p w14:paraId="67A5D386" w14:textId="77777777" w:rsidR="00756B21" w:rsidRPr="003C085C" w:rsidRDefault="00756B21" w:rsidP="00756B21">
            <w:pPr>
              <w:spacing w:line="360" w:lineRule="auto"/>
              <w:ind w:left="720"/>
              <w:jc w:val="both"/>
            </w:pPr>
          </w:p>
          <w:p w14:paraId="5FB0A8C6" w14:textId="77777777" w:rsidR="00756B21" w:rsidRDefault="00756B21" w:rsidP="00FC0950">
            <w:r>
              <w:t>Problemy natury społecznej i zawodowej wzajemnie się przenikają; i z tego względu konieczne  było wsparcie równoległe na obu płaszczyznach – zawodowej i społecznej.</w:t>
            </w:r>
          </w:p>
          <w:p w14:paraId="17479FC1" w14:textId="77777777" w:rsidR="00756B21" w:rsidRDefault="00756B21" w:rsidP="00FC0950">
            <w:r>
              <w:t>Cele szczegółowe:</w:t>
            </w:r>
          </w:p>
          <w:p w14:paraId="31C87134" w14:textId="77777777" w:rsidR="00756B21" w:rsidRDefault="00756B21" w:rsidP="00FC0950">
            <w:r>
              <w:t>-reintegracja społeczna- odbudowywanie i podtrzymywanie umiejętności uczestniczenia w życiu społeczności lokalnej i pełnienia ról społecznych w miejscu pracy, zamieszkania</w:t>
            </w:r>
          </w:p>
          <w:p w14:paraId="71AB934E" w14:textId="77777777" w:rsidR="00756B21" w:rsidRDefault="00756B21" w:rsidP="00FC0950">
            <w:r>
              <w:t>- reintegracja zawodowa- odbudowywanie i podtrzymywanie zdolności do samodzielnego świadczenia pracy na otwartym rynku pracy</w:t>
            </w:r>
          </w:p>
          <w:p w14:paraId="5E3F191C" w14:textId="77777777" w:rsidR="00756B21" w:rsidRDefault="00756B21" w:rsidP="00FC0950">
            <w:r>
              <w:t>- kształcenie umiejętności pozwalających na pełnienie ról społecznych,</w:t>
            </w:r>
          </w:p>
          <w:p w14:paraId="35B33817" w14:textId="77777777" w:rsidR="00756B21" w:rsidRDefault="00756B21" w:rsidP="00FC0950">
            <w:r>
              <w:t>- uzupełnianie edukacji ogólnej,</w:t>
            </w:r>
          </w:p>
          <w:p w14:paraId="377B99EE" w14:textId="77777777" w:rsidR="00756B21" w:rsidRDefault="00756B21" w:rsidP="00FC0950">
            <w:r>
              <w:t>- nabywanie umiejętności zawodowych oraz przyuczenie do zawodu, przekwalifikowanie lub podwyższanie kwalifikacji zawodowych na warsztatach zawodowych, praktykach i podczas praktycznej nauki zawodu</w:t>
            </w:r>
          </w:p>
          <w:p w14:paraId="1BCD158E" w14:textId="77777777" w:rsidR="00756B21" w:rsidRPr="003C085C" w:rsidRDefault="00756B21" w:rsidP="00FC0950">
            <w:pPr>
              <w:jc w:val="both"/>
            </w:pPr>
            <w:r>
              <w:t>- pomoc w aktywnym poszukiwaniu zatrudnienia</w:t>
            </w:r>
          </w:p>
          <w:p w14:paraId="25C0B71D" w14:textId="77777777" w:rsidR="00756B21" w:rsidRDefault="00756B21" w:rsidP="00756B21">
            <w:pPr>
              <w:spacing w:line="360" w:lineRule="auto"/>
              <w:jc w:val="both"/>
              <w:rPr>
                <w:b/>
                <w:bCs/>
              </w:rPr>
            </w:pPr>
          </w:p>
          <w:p w14:paraId="6D3D94CC" w14:textId="77777777" w:rsidR="00756B21" w:rsidRPr="003C085C" w:rsidRDefault="00756B21" w:rsidP="00D03FDC">
            <w:pPr>
              <w:jc w:val="both"/>
            </w:pPr>
            <w:r w:rsidRPr="003C085C">
              <w:rPr>
                <w:b/>
                <w:bCs/>
              </w:rPr>
              <w:t>2. Edukacja ogólna</w:t>
            </w:r>
            <w:r>
              <w:rPr>
                <w:b/>
                <w:bCs/>
              </w:rPr>
              <w:t xml:space="preserve"> </w:t>
            </w:r>
            <w:r w:rsidRPr="003C085C">
              <w:t>–</w:t>
            </w:r>
            <w:r>
              <w:t xml:space="preserve"> </w:t>
            </w:r>
            <w:r w:rsidRPr="003C085C">
              <w:t>beneficjen</w:t>
            </w:r>
            <w:r>
              <w:t>ci</w:t>
            </w:r>
            <w:r w:rsidRPr="003C085C">
              <w:t xml:space="preserve"> naszego programu </w:t>
            </w:r>
            <w:r>
              <w:t xml:space="preserve">brali </w:t>
            </w:r>
            <w:r w:rsidRPr="003C085C">
              <w:t xml:space="preserve"> udział w zajęciach</w:t>
            </w:r>
            <w:r>
              <w:t xml:space="preserve"> edukacyjnych w ramach których prowadzone były</w:t>
            </w:r>
            <w:r w:rsidRPr="003C085C">
              <w:t xml:space="preserve"> warsztaty z zakresu:</w:t>
            </w:r>
          </w:p>
          <w:p w14:paraId="6E8237F7" w14:textId="77777777" w:rsidR="00756B21" w:rsidRDefault="00756B21" w:rsidP="00D03FDC">
            <w:pPr>
              <w:jc w:val="both"/>
            </w:pPr>
            <w:r w:rsidRPr="003C085C">
              <w:t>- komunikacji interpersonalne</w:t>
            </w:r>
            <w:r>
              <w:t xml:space="preserve">j i </w:t>
            </w:r>
            <w:proofErr w:type="spellStart"/>
            <w:r>
              <w:t>intrapersonalnej</w:t>
            </w:r>
            <w:proofErr w:type="spellEnd"/>
            <w:r w:rsidRPr="003C085C">
              <w:t xml:space="preserve"> </w:t>
            </w:r>
          </w:p>
          <w:p w14:paraId="14A9E144" w14:textId="77777777" w:rsidR="00756B21" w:rsidRPr="003C085C" w:rsidRDefault="00756B21" w:rsidP="00D03FDC">
            <w:pPr>
              <w:jc w:val="both"/>
            </w:pPr>
            <w:r>
              <w:t>- edukacji społeczno-finansowej</w:t>
            </w:r>
          </w:p>
          <w:p w14:paraId="54339BC8" w14:textId="77777777" w:rsidR="00756B21" w:rsidRPr="003C085C" w:rsidRDefault="00756B21" w:rsidP="00D03FDC">
            <w:pPr>
              <w:jc w:val="both"/>
            </w:pPr>
            <w:r>
              <w:t xml:space="preserve">- </w:t>
            </w:r>
            <w:r w:rsidRPr="00F72FCC">
              <w:t>warsztaty aktywizujące w obszarze społecznym</w:t>
            </w:r>
          </w:p>
          <w:p w14:paraId="5AEC3CB1" w14:textId="77777777" w:rsidR="00756B21" w:rsidRPr="003C085C" w:rsidRDefault="00756B21" w:rsidP="00D03FDC">
            <w:pPr>
              <w:jc w:val="both"/>
            </w:pPr>
            <w:r w:rsidRPr="003C085C">
              <w:t>- t</w:t>
            </w:r>
            <w:r>
              <w:t>e</w:t>
            </w:r>
            <w:r w:rsidRPr="003C085C">
              <w:t>rap</w:t>
            </w:r>
            <w:r>
              <w:t>i</w:t>
            </w:r>
            <w:r w:rsidRPr="003C085C">
              <w:t>i uzależnień</w:t>
            </w:r>
            <w:r>
              <w:t xml:space="preserve"> - w poznańskich dochodzących ośrodkach terapii uzależnień dla osób chętnych/ pomoc w skierowaniu na terapię zamkniętą</w:t>
            </w:r>
          </w:p>
          <w:p w14:paraId="33E147DD" w14:textId="77777777" w:rsidR="00756B21" w:rsidRDefault="00756B21" w:rsidP="00D03FDC">
            <w:pPr>
              <w:jc w:val="both"/>
            </w:pPr>
            <w:r w:rsidRPr="003C085C">
              <w:t xml:space="preserve">- </w:t>
            </w:r>
            <w:r>
              <w:t>(okazjonalnie)</w:t>
            </w:r>
          </w:p>
          <w:p w14:paraId="648EC2E6" w14:textId="77777777" w:rsidR="00756B21" w:rsidRDefault="00756B21" w:rsidP="00D03FDC">
            <w:pPr>
              <w:jc w:val="both"/>
            </w:pPr>
            <w:r>
              <w:t>- przedstawienie możliwości działania w PES i PS. np. powoływanie i prowadzenie spółdzielni socjalnych</w:t>
            </w:r>
          </w:p>
          <w:p w14:paraId="53D7D4AF" w14:textId="77777777" w:rsidR="00756B21" w:rsidRDefault="00756B21" w:rsidP="00D03FDC">
            <w:pPr>
              <w:jc w:val="both"/>
            </w:pPr>
            <w:r>
              <w:t>-doradztwo/konsultacje prawne</w:t>
            </w:r>
          </w:p>
          <w:p w14:paraId="1A072354" w14:textId="77777777" w:rsidR="00756B21" w:rsidRPr="00467106" w:rsidRDefault="00756B21" w:rsidP="00D03FDC">
            <w:pPr>
              <w:suppressAutoHyphens/>
              <w:jc w:val="both"/>
            </w:pPr>
            <w:r>
              <w:t>- z</w:t>
            </w:r>
            <w:r w:rsidRPr="00467106">
              <w:t>ajęcia integracyjne</w:t>
            </w:r>
            <w:r>
              <w:t>: wspólne wyjścia do kina , teatru , wyjazdy do gospodarstwa ekologicznego Chudobczyce (wycieczki rowerowe, pływanie kajakiem) , organizacja ognisk integracyjnych, wspólne grillowanie, spotkania Wielkanocne , Bożonarodzeniowe, cotygodniowe spotkania grupy samopomocowej wspólnoty na Zawadach.</w:t>
            </w:r>
            <w:r w:rsidRPr="005F587D">
              <w:t xml:space="preserve"> </w:t>
            </w:r>
            <w:r>
              <w:t>Uczestniczenie jako widz lub aktor w przedstawieniu teatralnym/wyjściu do muzeum/wyjeździe integracyjnym</w:t>
            </w:r>
          </w:p>
          <w:p w14:paraId="1EE31A9F" w14:textId="77777777" w:rsidR="00756B21" w:rsidRDefault="00756B21" w:rsidP="00756B21">
            <w:pPr>
              <w:spacing w:line="360" w:lineRule="auto"/>
              <w:jc w:val="both"/>
            </w:pPr>
            <w:r>
              <w:t>- dostęp dla uczestników do czystej odzieży, wydawanie posiłków</w:t>
            </w:r>
          </w:p>
          <w:p w14:paraId="0980F5B8" w14:textId="77777777" w:rsidR="00756B21" w:rsidRDefault="00756B21" w:rsidP="00756B21">
            <w:pPr>
              <w:spacing w:line="360" w:lineRule="auto"/>
              <w:jc w:val="both"/>
            </w:pPr>
          </w:p>
          <w:p w14:paraId="335F50E9" w14:textId="77777777" w:rsidR="00756B21" w:rsidRDefault="00756B21" w:rsidP="00D03FDC">
            <w:pPr>
              <w:jc w:val="both"/>
            </w:pPr>
            <w:r w:rsidRPr="00467106">
              <w:t>2. Edukacja Ogólna</w:t>
            </w:r>
          </w:p>
          <w:p w14:paraId="6AAFD5E8" w14:textId="77777777" w:rsidR="00756B21" w:rsidRDefault="00756B21" w:rsidP="00D03FDC">
            <w:pPr>
              <w:jc w:val="both"/>
            </w:pPr>
            <w:r>
              <w:t>Edukacja ogólna podzielona była na bloki tematyczne:</w:t>
            </w:r>
          </w:p>
          <w:p w14:paraId="76AE0842" w14:textId="77777777" w:rsidR="00756B21" w:rsidRDefault="00756B21" w:rsidP="00D03FDC">
            <w:pPr>
              <w:jc w:val="both"/>
            </w:pPr>
            <w:r>
              <w:tab/>
              <w:t>1.Warsztaty aktywizujące w obszarze społecznym:</w:t>
            </w:r>
          </w:p>
          <w:p w14:paraId="0D7FCA29" w14:textId="77777777" w:rsidR="00756B21" w:rsidRDefault="00756B21" w:rsidP="00756B21">
            <w:pPr>
              <w:spacing w:line="360" w:lineRule="auto"/>
              <w:jc w:val="both"/>
            </w:pPr>
            <w:r>
              <w:tab/>
              <w:t>- Zrozumienie i odkrywanie siebie</w:t>
            </w:r>
          </w:p>
          <w:p w14:paraId="7A7B35DF" w14:textId="77777777" w:rsidR="00756B21" w:rsidRDefault="00756B21" w:rsidP="00D03FDC">
            <w:pPr>
              <w:jc w:val="both"/>
            </w:pPr>
            <w:r>
              <w:tab/>
              <w:t xml:space="preserve">- Moja rodzina, moi przyjaciele </w:t>
            </w:r>
          </w:p>
          <w:p w14:paraId="63CEA7F1" w14:textId="77777777" w:rsidR="00756B21" w:rsidRDefault="00756B21" w:rsidP="00D03FDC">
            <w:pPr>
              <w:jc w:val="both"/>
            </w:pPr>
            <w:r>
              <w:tab/>
              <w:t>- Moje własne piękno</w:t>
            </w:r>
          </w:p>
          <w:p w14:paraId="0A0DB32D" w14:textId="77777777" w:rsidR="00756B21" w:rsidRDefault="00756B21" w:rsidP="00D03FDC">
            <w:pPr>
              <w:jc w:val="both"/>
            </w:pPr>
            <w:r>
              <w:lastRenderedPageBreak/>
              <w:tab/>
              <w:t>- Mój kraj , narodowość</w:t>
            </w:r>
          </w:p>
          <w:p w14:paraId="4A9F8B08" w14:textId="77777777" w:rsidR="00756B21" w:rsidRDefault="00756B21" w:rsidP="00D03FDC">
            <w:pPr>
              <w:jc w:val="both"/>
            </w:pPr>
            <w:r>
              <w:tab/>
              <w:t>- Moje marzenia</w:t>
            </w:r>
          </w:p>
          <w:p w14:paraId="65A588E5" w14:textId="77777777" w:rsidR="00756B21" w:rsidRDefault="00756B21" w:rsidP="00D03FDC">
            <w:pPr>
              <w:jc w:val="both"/>
            </w:pPr>
            <w:r>
              <w:tab/>
              <w:t>- Prawa i  obowiązki</w:t>
            </w:r>
          </w:p>
          <w:p w14:paraId="1A81B4FA" w14:textId="77777777" w:rsidR="00756B21" w:rsidRDefault="00756B21" w:rsidP="00D03FDC">
            <w:pPr>
              <w:jc w:val="both"/>
            </w:pPr>
            <w:r>
              <w:tab/>
              <w:t>- Wiara i religia</w:t>
            </w:r>
          </w:p>
          <w:p w14:paraId="7D0890FD" w14:textId="77777777" w:rsidR="00756B21" w:rsidRDefault="00756B21" w:rsidP="00D03FDC">
            <w:pPr>
              <w:jc w:val="both"/>
            </w:pPr>
            <w:r>
              <w:tab/>
              <w:t>- Nasz jedyny dom- ziemia</w:t>
            </w:r>
          </w:p>
          <w:p w14:paraId="4CAF46A0" w14:textId="77777777" w:rsidR="00756B21" w:rsidRDefault="00756B21" w:rsidP="00D03FDC">
            <w:pPr>
              <w:jc w:val="both"/>
            </w:pPr>
            <w:r>
              <w:tab/>
              <w:t xml:space="preserve">2. Komunikacja interpersonalna i  </w:t>
            </w:r>
            <w:proofErr w:type="spellStart"/>
            <w:r>
              <w:t>intrapersonalna</w:t>
            </w:r>
            <w:proofErr w:type="spellEnd"/>
            <w:r>
              <w:t>:</w:t>
            </w:r>
          </w:p>
          <w:p w14:paraId="7B3546C2" w14:textId="77777777" w:rsidR="00756B21" w:rsidRDefault="00756B21" w:rsidP="00D03FDC">
            <w:pPr>
              <w:jc w:val="both"/>
            </w:pPr>
            <w:r>
              <w:tab/>
              <w:t>- Bez komunikacji ani rusz</w:t>
            </w:r>
          </w:p>
          <w:p w14:paraId="45E86A20" w14:textId="77777777" w:rsidR="00756B21" w:rsidRDefault="00756B21" w:rsidP="00D03FDC">
            <w:pPr>
              <w:jc w:val="both"/>
            </w:pPr>
            <w:r>
              <w:tab/>
              <w:t>- Komunikacja – prawdy i mity</w:t>
            </w:r>
          </w:p>
          <w:p w14:paraId="003C2BF7" w14:textId="77777777" w:rsidR="00756B21" w:rsidRDefault="00756B21" w:rsidP="00D03FDC">
            <w:pPr>
              <w:jc w:val="both"/>
            </w:pPr>
            <w:r>
              <w:tab/>
              <w:t>- Komunikaty typu JA i typu TY</w:t>
            </w:r>
          </w:p>
          <w:p w14:paraId="1F6F4A25" w14:textId="77777777" w:rsidR="00756B21" w:rsidRDefault="00756B21" w:rsidP="00D03FDC">
            <w:pPr>
              <w:jc w:val="both"/>
            </w:pPr>
            <w:r>
              <w:tab/>
              <w:t>- Kto pyta nie błądzi</w:t>
            </w:r>
          </w:p>
          <w:p w14:paraId="0B7C35C1" w14:textId="77777777" w:rsidR="00756B21" w:rsidRDefault="00756B21" w:rsidP="00D03FDC">
            <w:pPr>
              <w:jc w:val="both"/>
            </w:pPr>
            <w:r>
              <w:tab/>
              <w:t>- Gdy emocje biorą górę</w:t>
            </w:r>
          </w:p>
          <w:p w14:paraId="3726D37A" w14:textId="77777777" w:rsidR="00756B21" w:rsidRDefault="00756B21" w:rsidP="00D03FDC">
            <w:pPr>
              <w:jc w:val="both"/>
            </w:pPr>
            <w:r>
              <w:tab/>
              <w:t>- Szumy , czyli bariery w komunikacji</w:t>
            </w:r>
          </w:p>
          <w:p w14:paraId="678BC928" w14:textId="77777777" w:rsidR="00756B21" w:rsidRDefault="00756B21" w:rsidP="00D03FDC">
            <w:pPr>
              <w:jc w:val="both"/>
            </w:pPr>
            <w:r>
              <w:tab/>
              <w:t>- Słuchać, jak to łatwo powiedzieć</w:t>
            </w:r>
          </w:p>
          <w:p w14:paraId="78B0FB90" w14:textId="77777777" w:rsidR="00756B21" w:rsidRDefault="00756B21" w:rsidP="00D03FDC">
            <w:pPr>
              <w:jc w:val="both"/>
            </w:pPr>
            <w:r>
              <w:tab/>
              <w:t>3. Zakładanie i prowadzenie Przedsiębiorstw Społecznych i Podmiotów Ekonomii Społecznej:</w:t>
            </w:r>
          </w:p>
          <w:p w14:paraId="38AFC311" w14:textId="77777777" w:rsidR="00756B21" w:rsidRDefault="00756B21" w:rsidP="00D03FDC">
            <w:pPr>
              <w:jc w:val="both"/>
            </w:pPr>
            <w:r>
              <w:tab/>
              <w:t>- Czym jest ekonomia społeczna?</w:t>
            </w:r>
          </w:p>
          <w:p w14:paraId="49DB317A" w14:textId="77777777" w:rsidR="00756B21" w:rsidRDefault="00756B21" w:rsidP="00D03FDC">
            <w:pPr>
              <w:jc w:val="both"/>
            </w:pPr>
            <w:r>
              <w:tab/>
              <w:t>- Podmioty ekonomii społecznej</w:t>
            </w:r>
          </w:p>
          <w:p w14:paraId="7905E80A" w14:textId="77777777" w:rsidR="00756B21" w:rsidRDefault="00756B21" w:rsidP="00D03FDC">
            <w:pPr>
              <w:jc w:val="both"/>
            </w:pPr>
            <w:r>
              <w:tab/>
              <w:t>- Przedsiębiorstwa społeczne</w:t>
            </w:r>
          </w:p>
          <w:p w14:paraId="72A3B5D9" w14:textId="77777777" w:rsidR="00756B21" w:rsidRDefault="00756B21" w:rsidP="00D03FDC">
            <w:pPr>
              <w:jc w:val="both"/>
            </w:pPr>
            <w:r>
              <w:tab/>
              <w:t>- Spółdzielnie socjalne</w:t>
            </w:r>
          </w:p>
          <w:p w14:paraId="0D844D88" w14:textId="77777777" w:rsidR="00756B21" w:rsidRDefault="00756B21" w:rsidP="00D03FDC">
            <w:pPr>
              <w:jc w:val="both"/>
            </w:pPr>
            <w:r>
              <w:tab/>
              <w:t>- Finansowanie dla PS</w:t>
            </w:r>
          </w:p>
          <w:p w14:paraId="279F0C16" w14:textId="77777777" w:rsidR="00756B21" w:rsidRDefault="00756B21" w:rsidP="00D03FDC">
            <w:pPr>
              <w:jc w:val="both"/>
            </w:pPr>
            <w:r>
              <w:tab/>
              <w:t>4. Edukacja społeczno- finansowa</w:t>
            </w:r>
          </w:p>
          <w:p w14:paraId="1B9F6BE1" w14:textId="77777777" w:rsidR="00756B21" w:rsidRDefault="00756B21" w:rsidP="00D03FDC">
            <w:pPr>
              <w:jc w:val="both"/>
            </w:pPr>
            <w:r>
              <w:tab/>
              <w:t>- Pieniądze i dobrobyt, a oszczędzanie</w:t>
            </w:r>
          </w:p>
          <w:p w14:paraId="4DFA5FF1" w14:textId="77777777" w:rsidR="00756B21" w:rsidRDefault="00756B21" w:rsidP="00D03FDC">
            <w:pPr>
              <w:jc w:val="both"/>
            </w:pPr>
            <w:r>
              <w:tab/>
              <w:t>-Wydawanie pieniędzy</w:t>
            </w:r>
          </w:p>
          <w:p w14:paraId="193F8C27" w14:textId="77777777" w:rsidR="00756B21" w:rsidRDefault="00756B21" w:rsidP="00D03FDC">
            <w:pPr>
              <w:jc w:val="both"/>
            </w:pPr>
            <w:r>
              <w:tab/>
              <w:t>- Opcje oszczędzania i instytucje finansowe</w:t>
            </w:r>
          </w:p>
          <w:p w14:paraId="35F0615A" w14:textId="77777777" w:rsidR="00756B21" w:rsidRDefault="00756B21" w:rsidP="00D03FDC">
            <w:pPr>
              <w:jc w:val="both"/>
            </w:pPr>
            <w:r>
              <w:tab/>
              <w:t>- Pożyczki i kredyty</w:t>
            </w:r>
          </w:p>
          <w:p w14:paraId="61D3817A" w14:textId="77777777" w:rsidR="00756B21" w:rsidRDefault="00756B21" w:rsidP="00D03FDC">
            <w:pPr>
              <w:jc w:val="both"/>
            </w:pPr>
            <w:r>
              <w:tab/>
              <w:t>- Ochrona i ubezpieczenie zdrowotne.</w:t>
            </w:r>
          </w:p>
          <w:p w14:paraId="0A1AFF9D" w14:textId="77777777" w:rsidR="00756B21" w:rsidRDefault="00756B21" w:rsidP="00D03FDC">
            <w:pPr>
              <w:jc w:val="both"/>
            </w:pPr>
            <w:r>
              <w:tab/>
              <w:t>- Ekonomiczna sprawiedliwość – pieniądze , władza, prawa.</w:t>
            </w:r>
          </w:p>
          <w:p w14:paraId="48CCD8CA" w14:textId="77777777" w:rsidR="00756B21" w:rsidRPr="00467106" w:rsidRDefault="00756B21" w:rsidP="00756B21">
            <w:pPr>
              <w:spacing w:line="360" w:lineRule="auto"/>
              <w:jc w:val="both"/>
            </w:pPr>
            <w:r w:rsidRPr="00467106">
              <w:t>II.</w:t>
            </w:r>
            <w:r w:rsidRPr="00467106">
              <w:rPr>
                <w:color w:val="FF0000"/>
              </w:rPr>
              <w:t xml:space="preserve"> </w:t>
            </w:r>
            <w:r w:rsidRPr="00467106">
              <w:t>Działania towarzyszące</w:t>
            </w:r>
          </w:p>
          <w:p w14:paraId="75A5A468" w14:textId="77777777" w:rsidR="00756B21" w:rsidRPr="00467106" w:rsidRDefault="00756B21" w:rsidP="00283417">
            <w:pPr>
              <w:numPr>
                <w:ilvl w:val="0"/>
                <w:numId w:val="36"/>
              </w:numPr>
              <w:suppressAutoHyphens/>
              <w:jc w:val="both"/>
            </w:pPr>
            <w:r w:rsidRPr="00467106">
              <w:t xml:space="preserve">Wsparcie socjalne </w:t>
            </w:r>
            <w:r>
              <w:t>:  indywidualne doradztwo, rozmowy wspierające  z pracownikiem socjalnym CIS , kontakt z instytucjami typu MOPR, poradnie lekarskie specjalistyczne, poradnie uzależnień</w:t>
            </w:r>
          </w:p>
          <w:p w14:paraId="6EA1209D" w14:textId="77777777" w:rsidR="00756B21" w:rsidRPr="00467106" w:rsidRDefault="00756B21" w:rsidP="00283417">
            <w:pPr>
              <w:numPr>
                <w:ilvl w:val="0"/>
                <w:numId w:val="36"/>
              </w:numPr>
              <w:suppressAutoHyphens/>
              <w:jc w:val="both"/>
            </w:pPr>
            <w:r w:rsidRPr="00467106">
              <w:t>Pomoc prawna/ w tym pomoc dla osób zadłużonych (w ramach projektu WCES)</w:t>
            </w:r>
            <w:r>
              <w:t xml:space="preserve">, stała współpraca z Kancelaria prawną </w:t>
            </w:r>
          </w:p>
          <w:p w14:paraId="366D2A89" w14:textId="77777777" w:rsidR="00756B21" w:rsidRPr="005F587D" w:rsidRDefault="00756B21" w:rsidP="00283417">
            <w:pPr>
              <w:pStyle w:val="Akapitzlist"/>
              <w:numPr>
                <w:ilvl w:val="0"/>
                <w:numId w:val="36"/>
              </w:numPr>
              <w:spacing w:after="0" w:line="240" w:lineRule="auto"/>
            </w:pPr>
            <w:r w:rsidRPr="005F587D">
              <w:t>Udostępnianie czystej odzieży</w:t>
            </w:r>
          </w:p>
          <w:p w14:paraId="132077D5" w14:textId="75C6F576" w:rsidR="00756B21" w:rsidRPr="003C085C" w:rsidRDefault="00756B21" w:rsidP="00756B21">
            <w:pPr>
              <w:spacing w:line="360" w:lineRule="auto"/>
              <w:jc w:val="both"/>
            </w:pPr>
          </w:p>
          <w:p w14:paraId="5FA1DA9A" w14:textId="77777777" w:rsidR="00756B21" w:rsidRPr="00467106" w:rsidRDefault="00756B21" w:rsidP="00283417">
            <w:pPr>
              <w:numPr>
                <w:ilvl w:val="0"/>
                <w:numId w:val="35"/>
              </w:numPr>
              <w:suppressAutoHyphens/>
              <w:jc w:val="both"/>
            </w:pPr>
            <w:r w:rsidRPr="00467106">
              <w:t xml:space="preserve">Działania na rzecz reintegracji zawodowej: </w:t>
            </w:r>
          </w:p>
          <w:p w14:paraId="5F4C36F0" w14:textId="77777777" w:rsidR="00756B21" w:rsidRPr="00467106" w:rsidRDefault="00756B21" w:rsidP="00283417">
            <w:pPr>
              <w:numPr>
                <w:ilvl w:val="6"/>
                <w:numId w:val="35"/>
              </w:numPr>
              <w:tabs>
                <w:tab w:val="left" w:pos="426"/>
              </w:tabs>
              <w:suppressAutoHyphens/>
              <w:jc w:val="both"/>
            </w:pPr>
            <w:r w:rsidRPr="00467106">
              <w:t xml:space="preserve">Warsztaty zawodowe </w:t>
            </w:r>
          </w:p>
          <w:p w14:paraId="09E46BBC" w14:textId="77777777" w:rsidR="00756B21" w:rsidRPr="00D10019" w:rsidRDefault="00756B21" w:rsidP="00283417">
            <w:pPr>
              <w:numPr>
                <w:ilvl w:val="2"/>
                <w:numId w:val="35"/>
              </w:numPr>
              <w:tabs>
                <w:tab w:val="left" w:pos="426"/>
              </w:tabs>
              <w:suppressAutoHyphens/>
              <w:jc w:val="both"/>
            </w:pPr>
            <w:r w:rsidRPr="00467106">
              <w:rPr>
                <w:iCs/>
              </w:rPr>
              <w:t xml:space="preserve">warsztat remontowo - recyklingowy </w:t>
            </w:r>
          </w:p>
          <w:p w14:paraId="1B05B6E8" w14:textId="77777777" w:rsidR="00756B21" w:rsidRPr="00467106" w:rsidRDefault="00756B21" w:rsidP="00D03FDC">
            <w:pPr>
              <w:tabs>
                <w:tab w:val="left" w:pos="426"/>
              </w:tabs>
              <w:suppressAutoHyphens/>
              <w:jc w:val="both"/>
            </w:pPr>
            <w:r>
              <w:rPr>
                <w:iCs/>
              </w:rPr>
              <w:t xml:space="preserve">W ramach warsztatu uczestnicy nabywali umiejętności z zakresu podstawy prac remontowo – budowlanych: malowanie, szpachlowanie, skuwanie tynków. Brali udział w praktycznym treningu pracy w firmach zewnętrznych: sortowanie makulatury i złomu , rozróżnianie metali i ich segregacja, recykling odpadów plastikowych. </w:t>
            </w:r>
          </w:p>
          <w:p w14:paraId="4546B12E" w14:textId="77777777" w:rsidR="00756B21" w:rsidRDefault="00756B21" w:rsidP="00283417">
            <w:pPr>
              <w:numPr>
                <w:ilvl w:val="2"/>
                <w:numId w:val="35"/>
              </w:numPr>
              <w:tabs>
                <w:tab w:val="left" w:pos="426"/>
              </w:tabs>
              <w:suppressAutoHyphens/>
              <w:jc w:val="both"/>
            </w:pPr>
            <w:r w:rsidRPr="00467106">
              <w:t xml:space="preserve">warsztat </w:t>
            </w:r>
            <w:proofErr w:type="spellStart"/>
            <w:r w:rsidRPr="00467106">
              <w:t>sprzątająco</w:t>
            </w:r>
            <w:proofErr w:type="spellEnd"/>
            <w:r w:rsidRPr="00467106">
              <w:t>- ogrodniczy</w:t>
            </w:r>
          </w:p>
          <w:p w14:paraId="440815D1" w14:textId="77777777" w:rsidR="00756B21" w:rsidRPr="00467106" w:rsidRDefault="00756B21" w:rsidP="00D03FDC">
            <w:pPr>
              <w:tabs>
                <w:tab w:val="left" w:pos="426"/>
              </w:tabs>
              <w:suppressAutoHyphens/>
              <w:jc w:val="both"/>
            </w:pPr>
            <w:r>
              <w:t>W ramach warsztatu uczestnicy systematycznie dbali o porządek pomieszczeń biurowych, warsztatowych, poznawali właściwe techniki mycia okien, czyszczenia powierzchni różnego rodzaju (kamień, parkiet, szkło , glazura) , dobierania środków czystości, zamawiania odpowiedniej ilości środków chemicznych , konserwacji sprzętu. W sezonie wiosenno- jesiennym zajmowali się pielęgnacją zieleni wokół budynków (odchwaszczanie, przycinanie, nawożenie) Brali udział w praktycznym treningu pracy min . sortowanie nasion.</w:t>
            </w:r>
          </w:p>
          <w:p w14:paraId="0539C02E" w14:textId="77777777" w:rsidR="00756B21" w:rsidRDefault="00756B21" w:rsidP="00283417">
            <w:pPr>
              <w:numPr>
                <w:ilvl w:val="2"/>
                <w:numId w:val="35"/>
              </w:numPr>
              <w:tabs>
                <w:tab w:val="left" w:pos="426"/>
              </w:tabs>
              <w:suppressAutoHyphens/>
              <w:jc w:val="both"/>
            </w:pPr>
            <w:r w:rsidRPr="00467106">
              <w:t xml:space="preserve">warsztat </w:t>
            </w:r>
            <w:proofErr w:type="spellStart"/>
            <w:r w:rsidRPr="00467106">
              <w:t>gastronomiczno</w:t>
            </w:r>
            <w:proofErr w:type="spellEnd"/>
            <w:r w:rsidRPr="00467106">
              <w:t xml:space="preserve"> </w:t>
            </w:r>
            <w:r>
              <w:t>–</w:t>
            </w:r>
            <w:r w:rsidRPr="00467106">
              <w:t xml:space="preserve"> cateringowy</w:t>
            </w:r>
          </w:p>
          <w:p w14:paraId="138E629B" w14:textId="77777777" w:rsidR="00756B21" w:rsidRPr="00467106" w:rsidRDefault="00756B21" w:rsidP="00D03FDC">
            <w:pPr>
              <w:tabs>
                <w:tab w:val="left" w:pos="426"/>
              </w:tabs>
              <w:suppressAutoHyphens/>
              <w:jc w:val="both"/>
            </w:pPr>
            <w:r>
              <w:t xml:space="preserve">Głównym zadaniem warsztatu było przygotowywanie obiadów dla uczestników Centrum Integracji Społecznej , podczas codziennej pracy poznawali techniki obróbki żywności ( smażenie, pieczenie, gotowanie) , sporządzanie listy zakupów , przewidywanie ilości i rodzaju  produktów potrzebnej do przygotowania posiłków dla konkretnej ilości osób (żywienie zbiorowe), obsługa klientów zewnętrznych odwiedzających bistro, obsługa imprez zewnętrznych (catering). </w:t>
            </w:r>
          </w:p>
          <w:p w14:paraId="58698922" w14:textId="77777777" w:rsidR="00756B21" w:rsidRDefault="00756B21" w:rsidP="00283417">
            <w:pPr>
              <w:numPr>
                <w:ilvl w:val="2"/>
                <w:numId w:val="35"/>
              </w:numPr>
              <w:tabs>
                <w:tab w:val="left" w:pos="426"/>
              </w:tabs>
              <w:suppressAutoHyphens/>
              <w:spacing w:line="360" w:lineRule="auto"/>
              <w:jc w:val="both"/>
            </w:pPr>
            <w:r w:rsidRPr="00467106">
              <w:t>warsztat produkcyjno-magazynowy</w:t>
            </w:r>
          </w:p>
          <w:p w14:paraId="63BEB95D" w14:textId="77777777" w:rsidR="00756B21" w:rsidRPr="00CF32D6" w:rsidRDefault="00756B21" w:rsidP="00D03FDC">
            <w:pPr>
              <w:tabs>
                <w:tab w:val="left" w:pos="426"/>
              </w:tabs>
              <w:suppressAutoHyphens/>
              <w:jc w:val="both"/>
            </w:pPr>
            <w:r>
              <w:t>Głównym zadaniem</w:t>
            </w:r>
            <w:r w:rsidRPr="00CF32D6">
              <w:t xml:space="preserve"> warsztatu było zajmowanie się</w:t>
            </w:r>
            <w:r>
              <w:t xml:space="preserve"> zleceniami zewnętrznymi , składaniem kopert i kalendarzy, parowanie rękawic roboczych. Dodatkowo warsztat zajmował się obsługa mieszkańców hoteliku na terenie Zawad  m. in. sprzątanie powierzchni wspólnych: toalet, klubu, korytarza głównego, zmianą pościeli.</w:t>
            </w:r>
          </w:p>
          <w:p w14:paraId="26DA00B9" w14:textId="77777777" w:rsidR="00756B21" w:rsidRDefault="00756B21" w:rsidP="00283417">
            <w:pPr>
              <w:numPr>
                <w:ilvl w:val="2"/>
                <w:numId w:val="35"/>
              </w:numPr>
              <w:tabs>
                <w:tab w:val="left" w:pos="426"/>
              </w:tabs>
              <w:suppressAutoHyphens/>
              <w:jc w:val="both"/>
            </w:pPr>
            <w:r w:rsidRPr="00467106">
              <w:t>warsztat usługowo-handlowy</w:t>
            </w:r>
          </w:p>
          <w:p w14:paraId="145A8E2E" w14:textId="77777777" w:rsidR="00756B21" w:rsidRDefault="00756B21" w:rsidP="00D03FDC">
            <w:pPr>
              <w:tabs>
                <w:tab w:val="left" w:pos="426"/>
              </w:tabs>
              <w:suppressAutoHyphens/>
              <w:jc w:val="both"/>
            </w:pPr>
            <w:r>
              <w:t>W ramach warsztatu  uczestnicy nabywali umiejętności metod pozyskiwania i kontaktu z klientem; przyjmowali zamówienia na cateringi , szacowali termin wykonania usługi, wspomagali warsztat gastronomiczny w przygotowaniu imprez okolicznościowych: rozstawianie stołów, naczyń , sprzątanie po imprezach, ponadto uczestnicy przygotowywali wstępny kosztorys usługi, uczyli się podstawowej obsługi kasy fiskalnej.</w:t>
            </w:r>
          </w:p>
          <w:p w14:paraId="2194FA68" w14:textId="77777777" w:rsidR="00756B21" w:rsidRDefault="00756B21" w:rsidP="00D03FDC"/>
          <w:p w14:paraId="6B571DA7" w14:textId="77777777" w:rsidR="00756B21" w:rsidRDefault="00756B21" w:rsidP="00D03FDC">
            <w:pPr>
              <w:jc w:val="both"/>
            </w:pPr>
            <w:r>
              <w:t xml:space="preserve">W wyniku powyższych działań , reintegracji społeczno- zawodowej, 19 osób podjęło pracę bez wspierania zatrudnienia. </w:t>
            </w:r>
          </w:p>
          <w:p w14:paraId="08198084" w14:textId="77777777" w:rsidR="00756B21" w:rsidRDefault="00756B21" w:rsidP="00D03FDC">
            <w:pPr>
              <w:jc w:val="both"/>
            </w:pPr>
            <w:r>
              <w:t xml:space="preserve">Zaobserwowano również zmianę podejścia do pracy, nabycie nawyku pracy , punktualność, odpowiedzialność za staranne wykonanie powierzonych obowiązków, lepszą współpracę w grupie, zwiększenie samooceny . Wiele osób zaczęło się udzielać i angażować w zajęcia organizowane po godzinach pracy, a także były zmotywowane do podjęcia stałego zatrudnienia. </w:t>
            </w:r>
          </w:p>
          <w:p w14:paraId="5563EA58" w14:textId="77777777" w:rsidR="00756B21" w:rsidRDefault="00756B21" w:rsidP="00D03FDC">
            <w:pPr>
              <w:jc w:val="both"/>
            </w:pPr>
            <w:r>
              <w:t xml:space="preserve">Kilka osób borykających się z problemem alkoholowym podjęło czynną próbę walki z nałogiem, uczestniczyły w terapiach otwartych dochodzących , spotykały się z terapeutą uzależnień  na terapii indywidualnej. </w:t>
            </w:r>
          </w:p>
          <w:p w14:paraId="75221A1E" w14:textId="77777777" w:rsidR="00756B21" w:rsidRDefault="00756B21" w:rsidP="00756B21">
            <w:pPr>
              <w:spacing w:line="360" w:lineRule="auto"/>
              <w:jc w:val="both"/>
            </w:pPr>
          </w:p>
          <w:p w14:paraId="3850DD2C" w14:textId="77777777" w:rsidR="00756B21" w:rsidRPr="00C41EDD" w:rsidRDefault="00756B21" w:rsidP="00756B21">
            <w:pPr>
              <w:tabs>
                <w:tab w:val="left" w:pos="5000"/>
              </w:tabs>
              <w:rPr>
                <w:rFonts w:ascii="Cambria" w:hAnsi="Cambria"/>
                <w:b/>
                <w:sz w:val="20"/>
                <w:szCs w:val="20"/>
              </w:rPr>
            </w:pPr>
            <w:r w:rsidRPr="00C41EDD">
              <w:rPr>
                <w:rFonts w:ascii="Cambria" w:hAnsi="Cambria"/>
                <w:b/>
                <w:sz w:val="20"/>
                <w:szCs w:val="20"/>
              </w:rPr>
              <w:t>Część IV Liczba uczestników objętych reintegracją społeczną i zawodową</w:t>
            </w:r>
          </w:p>
          <w:p w14:paraId="1141A699" w14:textId="77777777" w:rsidR="00756B21" w:rsidRPr="00C41EDD" w:rsidRDefault="00756B21" w:rsidP="00756B21">
            <w:pPr>
              <w:tabs>
                <w:tab w:val="left" w:pos="5000"/>
              </w:tabs>
              <w:rPr>
                <w:rFonts w:ascii="Cambria" w:hAnsi="Cambria"/>
                <w:b/>
                <w:sz w:val="20"/>
                <w:szCs w:val="20"/>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735"/>
              <w:gridCol w:w="355"/>
              <w:gridCol w:w="914"/>
              <w:gridCol w:w="754"/>
              <w:gridCol w:w="363"/>
              <w:gridCol w:w="1313"/>
              <w:gridCol w:w="131"/>
              <w:gridCol w:w="225"/>
              <w:gridCol w:w="1250"/>
            </w:tblGrid>
            <w:tr w:rsidR="00756B21" w:rsidRPr="00C41EDD" w14:paraId="1D875511" w14:textId="77777777" w:rsidTr="00EB5CE9">
              <w:trPr>
                <w:trHeight w:val="227"/>
              </w:trPr>
              <w:tc>
                <w:tcPr>
                  <w:tcW w:w="9656" w:type="dxa"/>
                  <w:gridSpan w:val="10"/>
                  <w:shd w:val="clear" w:color="auto" w:fill="auto"/>
                </w:tcPr>
                <w:p w14:paraId="1EA0E53F"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1.Struktura uczestników</w:t>
                  </w:r>
                </w:p>
              </w:tc>
            </w:tr>
            <w:tr w:rsidR="00756B21" w:rsidRPr="00C41EDD" w14:paraId="4EF84DAE" w14:textId="77777777" w:rsidTr="00EB5CE9">
              <w:trPr>
                <w:trHeight w:val="227"/>
              </w:trPr>
              <w:tc>
                <w:tcPr>
                  <w:tcW w:w="4680" w:type="dxa"/>
                  <w:gridSpan w:val="3"/>
                  <w:shd w:val="clear" w:color="auto" w:fill="auto"/>
                </w:tcPr>
                <w:p w14:paraId="6BD722F9"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Wyszczególnienie</w:t>
                  </w:r>
                </w:p>
              </w:tc>
              <w:tc>
                <w:tcPr>
                  <w:tcW w:w="4976" w:type="dxa"/>
                  <w:gridSpan w:val="7"/>
                  <w:shd w:val="clear" w:color="auto" w:fill="auto"/>
                </w:tcPr>
                <w:p w14:paraId="37659455"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Lista osób, które:</w:t>
                  </w:r>
                </w:p>
              </w:tc>
            </w:tr>
            <w:tr w:rsidR="00756B21" w:rsidRPr="00C41EDD" w14:paraId="4546C957" w14:textId="77777777" w:rsidTr="00EB5CE9">
              <w:trPr>
                <w:trHeight w:val="227"/>
              </w:trPr>
              <w:tc>
                <w:tcPr>
                  <w:tcW w:w="545" w:type="dxa"/>
                  <w:shd w:val="clear" w:color="auto" w:fill="auto"/>
                </w:tcPr>
                <w:p w14:paraId="26C8ED05"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0539A65F" w14:textId="77777777" w:rsidR="00756B21" w:rsidRPr="00C41EDD" w:rsidRDefault="00756B21" w:rsidP="00756B21">
                  <w:pPr>
                    <w:tabs>
                      <w:tab w:val="left" w:pos="5000"/>
                    </w:tabs>
                    <w:rPr>
                      <w:rFonts w:ascii="Cambria" w:hAnsi="Cambria"/>
                      <w:sz w:val="18"/>
                      <w:szCs w:val="18"/>
                    </w:rPr>
                  </w:pPr>
                </w:p>
              </w:tc>
              <w:tc>
                <w:tcPr>
                  <w:tcW w:w="2046" w:type="dxa"/>
                  <w:gridSpan w:val="3"/>
                  <w:shd w:val="clear" w:color="auto" w:fill="auto"/>
                </w:tcPr>
                <w:p w14:paraId="0FB03DEA"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Rozpoczęły zajęcia</w:t>
                  </w:r>
                </w:p>
              </w:tc>
              <w:tc>
                <w:tcPr>
                  <w:tcW w:w="1314" w:type="dxa"/>
                  <w:shd w:val="clear" w:color="auto" w:fill="auto"/>
                </w:tcPr>
                <w:p w14:paraId="774404B5"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Uczestniczyły w zajęciach</w:t>
                  </w:r>
                </w:p>
              </w:tc>
              <w:tc>
                <w:tcPr>
                  <w:tcW w:w="1616" w:type="dxa"/>
                  <w:gridSpan w:val="3"/>
                  <w:shd w:val="clear" w:color="auto" w:fill="auto"/>
                </w:tcPr>
                <w:p w14:paraId="077597A2"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Ukończyły zajęcia</w:t>
                  </w:r>
                </w:p>
              </w:tc>
            </w:tr>
            <w:tr w:rsidR="00756B21" w:rsidRPr="00C41EDD" w14:paraId="17C752BE" w14:textId="77777777" w:rsidTr="00EB5CE9">
              <w:trPr>
                <w:trHeight w:val="227"/>
              </w:trPr>
              <w:tc>
                <w:tcPr>
                  <w:tcW w:w="4680" w:type="dxa"/>
                  <w:gridSpan w:val="3"/>
                  <w:shd w:val="clear" w:color="auto" w:fill="auto"/>
                </w:tcPr>
                <w:p w14:paraId="47A6DDE1"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Uczestnicy zajęć ogółem</w:t>
                  </w:r>
                </w:p>
              </w:tc>
              <w:tc>
                <w:tcPr>
                  <w:tcW w:w="2046" w:type="dxa"/>
                  <w:gridSpan w:val="3"/>
                  <w:shd w:val="clear" w:color="auto" w:fill="auto"/>
                </w:tcPr>
                <w:p w14:paraId="679AE152"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100</w:t>
                  </w:r>
                </w:p>
              </w:tc>
              <w:tc>
                <w:tcPr>
                  <w:tcW w:w="1314" w:type="dxa"/>
                  <w:shd w:val="clear" w:color="auto" w:fill="auto"/>
                </w:tcPr>
                <w:p w14:paraId="3BC2E5CC"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158</w:t>
                  </w:r>
                </w:p>
              </w:tc>
              <w:tc>
                <w:tcPr>
                  <w:tcW w:w="1616" w:type="dxa"/>
                  <w:gridSpan w:val="3"/>
                  <w:shd w:val="clear" w:color="auto" w:fill="auto"/>
                </w:tcPr>
                <w:p w14:paraId="3EF6A93D"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58</w:t>
                  </w:r>
                </w:p>
              </w:tc>
            </w:tr>
            <w:tr w:rsidR="00756B21" w:rsidRPr="00C41EDD" w14:paraId="1924D1BB" w14:textId="77777777" w:rsidTr="00EB5CE9">
              <w:trPr>
                <w:trHeight w:val="227"/>
              </w:trPr>
              <w:tc>
                <w:tcPr>
                  <w:tcW w:w="545" w:type="dxa"/>
                  <w:vMerge w:val="restart"/>
                  <w:shd w:val="clear" w:color="auto" w:fill="auto"/>
                  <w:textDirection w:val="btLr"/>
                </w:tcPr>
                <w:p w14:paraId="54BE04BC" w14:textId="77777777" w:rsidR="00756B21" w:rsidRPr="00C41EDD" w:rsidRDefault="00756B21" w:rsidP="00756B21">
                  <w:pPr>
                    <w:tabs>
                      <w:tab w:val="left" w:pos="5000"/>
                    </w:tabs>
                    <w:ind w:left="113" w:right="113"/>
                    <w:rPr>
                      <w:rFonts w:ascii="Cambria" w:hAnsi="Cambria"/>
                      <w:sz w:val="18"/>
                      <w:szCs w:val="18"/>
                    </w:rPr>
                  </w:pPr>
                  <w:r w:rsidRPr="00C41EDD">
                    <w:rPr>
                      <w:rFonts w:ascii="Cambria" w:hAnsi="Cambria"/>
                      <w:sz w:val="18"/>
                      <w:szCs w:val="18"/>
                    </w:rPr>
                    <w:t>W tym</w:t>
                  </w:r>
                </w:p>
              </w:tc>
              <w:tc>
                <w:tcPr>
                  <w:tcW w:w="4135" w:type="dxa"/>
                  <w:gridSpan w:val="2"/>
                  <w:shd w:val="clear" w:color="auto" w:fill="auto"/>
                </w:tcPr>
                <w:p w14:paraId="18C8859A"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Kobiety</w:t>
                  </w:r>
                </w:p>
              </w:tc>
              <w:tc>
                <w:tcPr>
                  <w:tcW w:w="2046" w:type="dxa"/>
                  <w:gridSpan w:val="3"/>
                  <w:shd w:val="clear" w:color="auto" w:fill="auto"/>
                </w:tcPr>
                <w:p w14:paraId="5FBA2E99"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21</w:t>
                  </w:r>
                </w:p>
              </w:tc>
              <w:tc>
                <w:tcPr>
                  <w:tcW w:w="1314" w:type="dxa"/>
                  <w:shd w:val="clear" w:color="auto" w:fill="auto"/>
                </w:tcPr>
                <w:p w14:paraId="049A92A1"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32</w:t>
                  </w:r>
                </w:p>
              </w:tc>
              <w:tc>
                <w:tcPr>
                  <w:tcW w:w="1616" w:type="dxa"/>
                  <w:gridSpan w:val="3"/>
                  <w:shd w:val="clear" w:color="auto" w:fill="auto"/>
                </w:tcPr>
                <w:p w14:paraId="38F7E54F"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11</w:t>
                  </w:r>
                </w:p>
              </w:tc>
            </w:tr>
            <w:tr w:rsidR="00756B21" w:rsidRPr="00C41EDD" w14:paraId="4A44CE35" w14:textId="77777777" w:rsidTr="00EB5CE9">
              <w:trPr>
                <w:trHeight w:val="227"/>
              </w:trPr>
              <w:tc>
                <w:tcPr>
                  <w:tcW w:w="545" w:type="dxa"/>
                  <w:vMerge/>
                  <w:shd w:val="clear" w:color="auto" w:fill="auto"/>
                </w:tcPr>
                <w:p w14:paraId="348EB818"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62393D4B"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Osoby bezdomne</w:t>
                  </w:r>
                </w:p>
              </w:tc>
              <w:tc>
                <w:tcPr>
                  <w:tcW w:w="2046" w:type="dxa"/>
                  <w:gridSpan w:val="3"/>
                  <w:shd w:val="clear" w:color="auto" w:fill="auto"/>
                </w:tcPr>
                <w:p w14:paraId="48F15883"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57</w:t>
                  </w:r>
                </w:p>
              </w:tc>
              <w:tc>
                <w:tcPr>
                  <w:tcW w:w="1314" w:type="dxa"/>
                  <w:shd w:val="clear" w:color="auto" w:fill="auto"/>
                </w:tcPr>
                <w:p w14:paraId="6DDD7380"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94</w:t>
                  </w:r>
                </w:p>
              </w:tc>
              <w:tc>
                <w:tcPr>
                  <w:tcW w:w="1616" w:type="dxa"/>
                  <w:gridSpan w:val="3"/>
                  <w:shd w:val="clear" w:color="auto" w:fill="auto"/>
                </w:tcPr>
                <w:p w14:paraId="63A4F480" w14:textId="77777777" w:rsidR="00756B21" w:rsidRPr="00C41EDD" w:rsidRDefault="00756B21" w:rsidP="00756B21">
                  <w:pPr>
                    <w:tabs>
                      <w:tab w:val="center" w:pos="700"/>
                    </w:tabs>
                    <w:jc w:val="right"/>
                    <w:rPr>
                      <w:rFonts w:ascii="Cambria" w:hAnsi="Cambria"/>
                      <w:sz w:val="18"/>
                      <w:szCs w:val="18"/>
                    </w:rPr>
                  </w:pPr>
                  <w:r>
                    <w:rPr>
                      <w:rFonts w:ascii="Cambria" w:hAnsi="Cambria"/>
                      <w:sz w:val="18"/>
                      <w:szCs w:val="18"/>
                    </w:rPr>
                    <w:t>37</w:t>
                  </w:r>
                </w:p>
              </w:tc>
            </w:tr>
            <w:tr w:rsidR="00756B21" w:rsidRPr="00C41EDD" w14:paraId="6664D2B4" w14:textId="77777777" w:rsidTr="00EB5CE9">
              <w:trPr>
                <w:trHeight w:val="326"/>
              </w:trPr>
              <w:tc>
                <w:tcPr>
                  <w:tcW w:w="545" w:type="dxa"/>
                  <w:vMerge/>
                  <w:shd w:val="clear" w:color="auto" w:fill="auto"/>
                </w:tcPr>
                <w:p w14:paraId="4CA79CD2"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55380EC3"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Osoby uzależnione od alkoholu</w:t>
                  </w:r>
                </w:p>
              </w:tc>
              <w:tc>
                <w:tcPr>
                  <w:tcW w:w="2046" w:type="dxa"/>
                  <w:gridSpan w:val="3"/>
                  <w:shd w:val="clear" w:color="auto" w:fill="auto"/>
                </w:tcPr>
                <w:p w14:paraId="629B2CF3"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w:t>
                  </w:r>
                </w:p>
              </w:tc>
              <w:tc>
                <w:tcPr>
                  <w:tcW w:w="1314" w:type="dxa"/>
                  <w:shd w:val="clear" w:color="auto" w:fill="auto"/>
                </w:tcPr>
                <w:p w14:paraId="76184582"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4</w:t>
                  </w:r>
                </w:p>
              </w:tc>
              <w:tc>
                <w:tcPr>
                  <w:tcW w:w="1616" w:type="dxa"/>
                  <w:gridSpan w:val="3"/>
                  <w:shd w:val="clear" w:color="auto" w:fill="auto"/>
                </w:tcPr>
                <w:p w14:paraId="1C2F8743"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w:t>
                  </w:r>
                </w:p>
              </w:tc>
            </w:tr>
            <w:tr w:rsidR="00756B21" w:rsidRPr="00C41EDD" w14:paraId="661C890B" w14:textId="77777777" w:rsidTr="00EB5CE9">
              <w:trPr>
                <w:trHeight w:val="227"/>
              </w:trPr>
              <w:tc>
                <w:tcPr>
                  <w:tcW w:w="545" w:type="dxa"/>
                  <w:vMerge/>
                  <w:shd w:val="clear" w:color="auto" w:fill="auto"/>
                </w:tcPr>
                <w:p w14:paraId="44F43A87"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68761F89"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Osoby uzależnione od narkotyków</w:t>
                  </w:r>
                </w:p>
              </w:tc>
              <w:tc>
                <w:tcPr>
                  <w:tcW w:w="2046" w:type="dxa"/>
                  <w:gridSpan w:val="3"/>
                  <w:shd w:val="clear" w:color="auto" w:fill="auto"/>
                </w:tcPr>
                <w:p w14:paraId="16A4CA73"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 xml:space="preserve">0                        </w:t>
                  </w:r>
                </w:p>
              </w:tc>
              <w:tc>
                <w:tcPr>
                  <w:tcW w:w="1314" w:type="dxa"/>
                  <w:shd w:val="clear" w:color="auto" w:fill="auto"/>
                </w:tcPr>
                <w:p w14:paraId="4AF76509"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616" w:type="dxa"/>
                  <w:gridSpan w:val="3"/>
                  <w:shd w:val="clear" w:color="auto" w:fill="auto"/>
                </w:tcPr>
                <w:p w14:paraId="0FEBDA25"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r w:rsidR="00756B21" w:rsidRPr="00C41EDD" w14:paraId="01D60123" w14:textId="77777777" w:rsidTr="00EB5CE9">
              <w:trPr>
                <w:trHeight w:val="227"/>
              </w:trPr>
              <w:tc>
                <w:tcPr>
                  <w:tcW w:w="545" w:type="dxa"/>
                  <w:vMerge/>
                  <w:shd w:val="clear" w:color="auto" w:fill="auto"/>
                </w:tcPr>
                <w:p w14:paraId="6FC24F66"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0C6CE52F"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Osoby chore psychicznie</w:t>
                  </w:r>
                </w:p>
              </w:tc>
              <w:tc>
                <w:tcPr>
                  <w:tcW w:w="2046" w:type="dxa"/>
                  <w:gridSpan w:val="3"/>
                  <w:shd w:val="clear" w:color="auto" w:fill="auto"/>
                </w:tcPr>
                <w:p w14:paraId="48A0E98E"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w:t>
                  </w:r>
                </w:p>
              </w:tc>
              <w:tc>
                <w:tcPr>
                  <w:tcW w:w="1314" w:type="dxa"/>
                  <w:shd w:val="clear" w:color="auto" w:fill="auto"/>
                </w:tcPr>
                <w:p w14:paraId="602CD03D"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2</w:t>
                  </w:r>
                </w:p>
              </w:tc>
              <w:tc>
                <w:tcPr>
                  <w:tcW w:w="1616" w:type="dxa"/>
                  <w:gridSpan w:val="3"/>
                  <w:shd w:val="clear" w:color="auto" w:fill="auto"/>
                </w:tcPr>
                <w:p w14:paraId="323DA45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w:t>
                  </w:r>
                </w:p>
              </w:tc>
            </w:tr>
            <w:tr w:rsidR="00756B21" w:rsidRPr="00C41EDD" w14:paraId="52CE5B01" w14:textId="77777777" w:rsidTr="00EB5CE9">
              <w:trPr>
                <w:trHeight w:val="227"/>
              </w:trPr>
              <w:tc>
                <w:tcPr>
                  <w:tcW w:w="545" w:type="dxa"/>
                  <w:vMerge/>
                  <w:shd w:val="clear" w:color="auto" w:fill="auto"/>
                </w:tcPr>
                <w:p w14:paraId="09F64E4C"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49265E07"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Osoby długotrwale bezrobotne</w:t>
                  </w:r>
                </w:p>
              </w:tc>
              <w:tc>
                <w:tcPr>
                  <w:tcW w:w="2046" w:type="dxa"/>
                  <w:gridSpan w:val="3"/>
                  <w:shd w:val="clear" w:color="auto" w:fill="auto"/>
                </w:tcPr>
                <w:p w14:paraId="5FF207A7"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24</w:t>
                  </w:r>
                </w:p>
              </w:tc>
              <w:tc>
                <w:tcPr>
                  <w:tcW w:w="1314" w:type="dxa"/>
                  <w:shd w:val="clear" w:color="auto" w:fill="auto"/>
                </w:tcPr>
                <w:p w14:paraId="631C6968"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35</w:t>
                  </w:r>
                </w:p>
              </w:tc>
              <w:tc>
                <w:tcPr>
                  <w:tcW w:w="1616" w:type="dxa"/>
                  <w:gridSpan w:val="3"/>
                  <w:shd w:val="clear" w:color="auto" w:fill="auto"/>
                </w:tcPr>
                <w:p w14:paraId="5404AF85"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11</w:t>
                  </w:r>
                </w:p>
              </w:tc>
            </w:tr>
            <w:tr w:rsidR="00756B21" w:rsidRPr="00C41EDD" w14:paraId="31A8EED8" w14:textId="77777777" w:rsidTr="00EB5CE9">
              <w:trPr>
                <w:trHeight w:val="227"/>
              </w:trPr>
              <w:tc>
                <w:tcPr>
                  <w:tcW w:w="545" w:type="dxa"/>
                  <w:vMerge/>
                  <w:shd w:val="clear" w:color="auto" w:fill="auto"/>
                </w:tcPr>
                <w:p w14:paraId="51861F76"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2171D380"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Osoby zwalniane z zakładów karnych</w:t>
                  </w:r>
                </w:p>
              </w:tc>
              <w:tc>
                <w:tcPr>
                  <w:tcW w:w="2046" w:type="dxa"/>
                  <w:gridSpan w:val="3"/>
                  <w:shd w:val="clear" w:color="auto" w:fill="auto"/>
                </w:tcPr>
                <w:p w14:paraId="26CBA2FA"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314" w:type="dxa"/>
                  <w:shd w:val="clear" w:color="auto" w:fill="auto"/>
                </w:tcPr>
                <w:p w14:paraId="6D38239D"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616" w:type="dxa"/>
                  <w:gridSpan w:val="3"/>
                  <w:shd w:val="clear" w:color="auto" w:fill="auto"/>
                </w:tcPr>
                <w:p w14:paraId="1DBB333A"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r w:rsidR="00756B21" w:rsidRPr="00C41EDD" w14:paraId="5C00CFB6" w14:textId="77777777" w:rsidTr="00EB5CE9">
              <w:trPr>
                <w:trHeight w:val="227"/>
              </w:trPr>
              <w:tc>
                <w:tcPr>
                  <w:tcW w:w="545" w:type="dxa"/>
                  <w:vMerge/>
                  <w:shd w:val="clear" w:color="auto" w:fill="auto"/>
                </w:tcPr>
                <w:p w14:paraId="38DFA5D7"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76EA0CFB"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Uchodźcy</w:t>
                  </w:r>
                </w:p>
              </w:tc>
              <w:tc>
                <w:tcPr>
                  <w:tcW w:w="2046" w:type="dxa"/>
                  <w:gridSpan w:val="3"/>
                  <w:shd w:val="clear" w:color="auto" w:fill="auto"/>
                </w:tcPr>
                <w:p w14:paraId="0C00FE42"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314" w:type="dxa"/>
                  <w:shd w:val="clear" w:color="auto" w:fill="auto"/>
                </w:tcPr>
                <w:p w14:paraId="1D26F43C"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616" w:type="dxa"/>
                  <w:gridSpan w:val="3"/>
                  <w:shd w:val="clear" w:color="auto" w:fill="auto"/>
                </w:tcPr>
                <w:p w14:paraId="7A74557F"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r w:rsidR="00756B21" w:rsidRPr="00C41EDD" w14:paraId="4E610FD3" w14:textId="77777777" w:rsidTr="00EB5CE9">
              <w:trPr>
                <w:trHeight w:val="317"/>
              </w:trPr>
              <w:tc>
                <w:tcPr>
                  <w:tcW w:w="545" w:type="dxa"/>
                  <w:vMerge/>
                  <w:shd w:val="clear" w:color="auto" w:fill="auto"/>
                </w:tcPr>
                <w:p w14:paraId="262D6C95"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37AB6672"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Osoby niepełnosprawne</w:t>
                  </w:r>
                </w:p>
              </w:tc>
              <w:tc>
                <w:tcPr>
                  <w:tcW w:w="2046" w:type="dxa"/>
                  <w:gridSpan w:val="3"/>
                  <w:shd w:val="clear" w:color="auto" w:fill="auto"/>
                </w:tcPr>
                <w:p w14:paraId="458606D8"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w:t>
                  </w:r>
                </w:p>
              </w:tc>
              <w:tc>
                <w:tcPr>
                  <w:tcW w:w="1314" w:type="dxa"/>
                  <w:shd w:val="clear" w:color="auto" w:fill="auto"/>
                </w:tcPr>
                <w:p w14:paraId="41C167BB"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w:t>
                  </w:r>
                </w:p>
              </w:tc>
              <w:tc>
                <w:tcPr>
                  <w:tcW w:w="1616" w:type="dxa"/>
                  <w:gridSpan w:val="3"/>
                  <w:shd w:val="clear" w:color="auto" w:fill="auto"/>
                </w:tcPr>
                <w:p w14:paraId="33B553EA"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w:t>
                  </w:r>
                </w:p>
              </w:tc>
            </w:tr>
            <w:tr w:rsidR="00756B21" w:rsidRPr="00C41EDD" w14:paraId="5D39DCB6" w14:textId="77777777" w:rsidTr="00EB5CE9">
              <w:trPr>
                <w:trHeight w:val="227"/>
              </w:trPr>
              <w:tc>
                <w:tcPr>
                  <w:tcW w:w="545" w:type="dxa"/>
                  <w:vMerge/>
                  <w:shd w:val="clear" w:color="auto" w:fill="auto"/>
                </w:tcPr>
                <w:p w14:paraId="7CA8E6FE" w14:textId="77777777" w:rsidR="00756B21" w:rsidRPr="00C41EDD" w:rsidRDefault="00756B21" w:rsidP="00756B21">
                  <w:pPr>
                    <w:tabs>
                      <w:tab w:val="left" w:pos="5000"/>
                    </w:tabs>
                    <w:rPr>
                      <w:rFonts w:ascii="Cambria" w:hAnsi="Cambria"/>
                      <w:sz w:val="18"/>
                      <w:szCs w:val="18"/>
                    </w:rPr>
                  </w:pPr>
                </w:p>
              </w:tc>
              <w:tc>
                <w:tcPr>
                  <w:tcW w:w="4135" w:type="dxa"/>
                  <w:gridSpan w:val="2"/>
                  <w:shd w:val="clear" w:color="auto" w:fill="auto"/>
                </w:tcPr>
                <w:p w14:paraId="76B29A34"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Inne – korzystający długotrwale z opieki społecznej</w:t>
                  </w:r>
                </w:p>
              </w:tc>
              <w:tc>
                <w:tcPr>
                  <w:tcW w:w="2046" w:type="dxa"/>
                  <w:gridSpan w:val="3"/>
                  <w:shd w:val="clear" w:color="auto" w:fill="auto"/>
                </w:tcPr>
                <w:p w14:paraId="3CD2A78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12</w:t>
                  </w:r>
                </w:p>
              </w:tc>
              <w:tc>
                <w:tcPr>
                  <w:tcW w:w="1314" w:type="dxa"/>
                  <w:shd w:val="clear" w:color="auto" w:fill="auto"/>
                </w:tcPr>
                <w:p w14:paraId="787138B5"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19</w:t>
                  </w:r>
                </w:p>
              </w:tc>
              <w:tc>
                <w:tcPr>
                  <w:tcW w:w="1616" w:type="dxa"/>
                  <w:gridSpan w:val="3"/>
                  <w:shd w:val="clear" w:color="auto" w:fill="auto"/>
                </w:tcPr>
                <w:p w14:paraId="2A997C1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7</w:t>
                  </w:r>
                </w:p>
              </w:tc>
            </w:tr>
            <w:tr w:rsidR="00756B21" w:rsidRPr="00C41EDD" w14:paraId="7DC50A51" w14:textId="77777777" w:rsidTr="00EB5CE9">
              <w:trPr>
                <w:trHeight w:val="227"/>
              </w:trPr>
              <w:tc>
                <w:tcPr>
                  <w:tcW w:w="9656" w:type="dxa"/>
                  <w:gridSpan w:val="10"/>
                  <w:shd w:val="clear" w:color="auto" w:fill="auto"/>
                  <w:vAlign w:val="center"/>
                </w:tcPr>
                <w:p w14:paraId="0FD51CF8"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2. Usługi kierowane do uczestników w ramach reintegracji społecznej i zawodowej</w:t>
                  </w:r>
                </w:p>
              </w:tc>
            </w:tr>
            <w:tr w:rsidR="00756B21" w:rsidRPr="00C41EDD" w14:paraId="12AADC9F" w14:textId="77777777" w:rsidTr="00EB5CE9">
              <w:trPr>
                <w:trHeight w:val="278"/>
              </w:trPr>
              <w:tc>
                <w:tcPr>
                  <w:tcW w:w="4320" w:type="dxa"/>
                  <w:gridSpan w:val="2"/>
                  <w:vMerge w:val="restart"/>
                  <w:shd w:val="clear" w:color="auto" w:fill="auto"/>
                  <w:vAlign w:val="center"/>
                </w:tcPr>
                <w:p w14:paraId="0B29B66C" w14:textId="77777777" w:rsidR="00756B21" w:rsidRPr="00C41EDD" w:rsidRDefault="00756B21" w:rsidP="00756B21">
                  <w:pPr>
                    <w:tabs>
                      <w:tab w:val="left" w:pos="5000"/>
                    </w:tabs>
                    <w:rPr>
                      <w:rFonts w:ascii="Cambria" w:hAnsi="Cambria"/>
                      <w:sz w:val="18"/>
                      <w:szCs w:val="18"/>
                    </w:rPr>
                  </w:pPr>
                </w:p>
                <w:p w14:paraId="5A47FD69" w14:textId="77777777" w:rsidR="00756B21" w:rsidRPr="00C41EDD" w:rsidRDefault="00756B21" w:rsidP="00756B21">
                  <w:pPr>
                    <w:tabs>
                      <w:tab w:val="left" w:pos="5000"/>
                    </w:tabs>
                    <w:rPr>
                      <w:rFonts w:ascii="Cambria" w:hAnsi="Cambria"/>
                      <w:sz w:val="18"/>
                      <w:szCs w:val="18"/>
                    </w:rPr>
                  </w:pPr>
                </w:p>
                <w:p w14:paraId="16D19D7B"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Wyszczególnienie</w:t>
                  </w:r>
                </w:p>
                <w:p w14:paraId="02934696" w14:textId="77777777" w:rsidR="00756B21" w:rsidRPr="00C41EDD" w:rsidRDefault="00756B21" w:rsidP="00756B21">
                  <w:pPr>
                    <w:tabs>
                      <w:tab w:val="left" w:pos="5000"/>
                    </w:tabs>
                    <w:rPr>
                      <w:rFonts w:ascii="Cambria" w:hAnsi="Cambria"/>
                      <w:sz w:val="18"/>
                      <w:szCs w:val="18"/>
                    </w:rPr>
                  </w:pPr>
                </w:p>
                <w:p w14:paraId="6707A63B" w14:textId="77777777" w:rsidR="00756B21" w:rsidRPr="00C41EDD" w:rsidRDefault="00756B21" w:rsidP="00756B21">
                  <w:pPr>
                    <w:tabs>
                      <w:tab w:val="left" w:pos="5000"/>
                    </w:tabs>
                    <w:rPr>
                      <w:rFonts w:ascii="Cambria" w:hAnsi="Cambria"/>
                      <w:sz w:val="18"/>
                      <w:szCs w:val="18"/>
                    </w:rPr>
                  </w:pPr>
                </w:p>
              </w:tc>
              <w:tc>
                <w:tcPr>
                  <w:tcW w:w="5336" w:type="dxa"/>
                  <w:gridSpan w:val="8"/>
                  <w:shd w:val="clear" w:color="auto" w:fill="auto"/>
                  <w:vAlign w:val="center"/>
                </w:tcPr>
                <w:p w14:paraId="2B81190D" w14:textId="77777777" w:rsidR="00756B21" w:rsidRPr="00C41EDD" w:rsidRDefault="00756B21" w:rsidP="00756B21">
                  <w:pPr>
                    <w:tabs>
                      <w:tab w:val="left" w:pos="5000"/>
                    </w:tabs>
                    <w:jc w:val="center"/>
                    <w:rPr>
                      <w:rFonts w:ascii="Cambria" w:hAnsi="Cambria"/>
                      <w:sz w:val="18"/>
                      <w:szCs w:val="18"/>
                    </w:rPr>
                  </w:pPr>
                  <w:r w:rsidRPr="00C41EDD">
                    <w:rPr>
                      <w:rFonts w:ascii="Cambria" w:hAnsi="Cambria"/>
                      <w:sz w:val="18"/>
                      <w:szCs w:val="18"/>
                    </w:rPr>
                    <w:t>Liczba osób, które:</w:t>
                  </w:r>
                </w:p>
              </w:tc>
            </w:tr>
            <w:tr w:rsidR="00756B21" w:rsidRPr="00C41EDD" w14:paraId="58B7477E" w14:textId="77777777" w:rsidTr="00EB5CE9">
              <w:trPr>
                <w:trHeight w:val="538"/>
              </w:trPr>
              <w:tc>
                <w:tcPr>
                  <w:tcW w:w="4320" w:type="dxa"/>
                  <w:gridSpan w:val="2"/>
                  <w:vMerge/>
                  <w:shd w:val="clear" w:color="auto" w:fill="auto"/>
                  <w:vAlign w:val="center"/>
                </w:tcPr>
                <w:p w14:paraId="3FDE6B85" w14:textId="77777777" w:rsidR="00756B21" w:rsidRPr="00C41EDD" w:rsidRDefault="00756B21" w:rsidP="00756B21">
                  <w:pPr>
                    <w:tabs>
                      <w:tab w:val="left" w:pos="5000"/>
                    </w:tabs>
                    <w:rPr>
                      <w:rFonts w:ascii="Cambria" w:hAnsi="Cambria"/>
                      <w:sz w:val="18"/>
                      <w:szCs w:val="18"/>
                    </w:rPr>
                  </w:pPr>
                </w:p>
              </w:tc>
              <w:tc>
                <w:tcPr>
                  <w:tcW w:w="2040" w:type="dxa"/>
                  <w:gridSpan w:val="3"/>
                  <w:shd w:val="clear" w:color="auto" w:fill="auto"/>
                  <w:vAlign w:val="center"/>
                </w:tcPr>
                <w:p w14:paraId="52CFAA27" w14:textId="77777777" w:rsidR="00756B21" w:rsidRPr="00C41EDD" w:rsidRDefault="00756B21" w:rsidP="00756B21">
                  <w:pPr>
                    <w:tabs>
                      <w:tab w:val="left" w:pos="5000"/>
                    </w:tabs>
                    <w:jc w:val="center"/>
                    <w:rPr>
                      <w:rFonts w:ascii="Cambria" w:hAnsi="Cambria"/>
                      <w:sz w:val="18"/>
                      <w:szCs w:val="18"/>
                    </w:rPr>
                  </w:pPr>
                  <w:r w:rsidRPr="00C41EDD">
                    <w:rPr>
                      <w:rFonts w:ascii="Cambria" w:hAnsi="Cambria"/>
                      <w:sz w:val="18"/>
                      <w:szCs w:val="18"/>
                    </w:rPr>
                    <w:t>Rozpoczęły zajęcia</w:t>
                  </w:r>
                </w:p>
              </w:tc>
              <w:tc>
                <w:tcPr>
                  <w:tcW w:w="2042" w:type="dxa"/>
                  <w:gridSpan w:val="4"/>
                  <w:shd w:val="clear" w:color="auto" w:fill="auto"/>
                  <w:vAlign w:val="center"/>
                </w:tcPr>
                <w:p w14:paraId="03BF7609" w14:textId="77777777" w:rsidR="00756B21" w:rsidRPr="00C41EDD" w:rsidRDefault="00756B21" w:rsidP="00756B21">
                  <w:pPr>
                    <w:tabs>
                      <w:tab w:val="left" w:pos="5000"/>
                    </w:tabs>
                    <w:jc w:val="center"/>
                    <w:rPr>
                      <w:rFonts w:ascii="Cambria" w:hAnsi="Cambria"/>
                      <w:sz w:val="18"/>
                      <w:szCs w:val="18"/>
                    </w:rPr>
                  </w:pPr>
                  <w:r w:rsidRPr="00C41EDD">
                    <w:rPr>
                      <w:rFonts w:ascii="Cambria" w:hAnsi="Cambria"/>
                      <w:sz w:val="18"/>
                      <w:szCs w:val="18"/>
                    </w:rPr>
                    <w:t>Uczestniczyły w zajęciach</w:t>
                  </w:r>
                </w:p>
              </w:tc>
              <w:tc>
                <w:tcPr>
                  <w:tcW w:w="1254" w:type="dxa"/>
                  <w:shd w:val="clear" w:color="auto" w:fill="auto"/>
                  <w:vAlign w:val="center"/>
                </w:tcPr>
                <w:p w14:paraId="631FDEE8" w14:textId="77777777" w:rsidR="00756B21" w:rsidRPr="00C41EDD" w:rsidRDefault="00756B21" w:rsidP="00756B21">
                  <w:pPr>
                    <w:tabs>
                      <w:tab w:val="left" w:pos="5000"/>
                    </w:tabs>
                    <w:jc w:val="center"/>
                    <w:rPr>
                      <w:rFonts w:ascii="Cambria" w:hAnsi="Cambria"/>
                      <w:sz w:val="18"/>
                      <w:szCs w:val="18"/>
                    </w:rPr>
                  </w:pPr>
                  <w:r w:rsidRPr="00C41EDD">
                    <w:rPr>
                      <w:rFonts w:ascii="Cambria" w:hAnsi="Cambria"/>
                      <w:sz w:val="18"/>
                      <w:szCs w:val="18"/>
                    </w:rPr>
                    <w:t>Ukończyły zajęcia</w:t>
                  </w:r>
                </w:p>
              </w:tc>
            </w:tr>
            <w:tr w:rsidR="00756B21" w:rsidRPr="00C41EDD" w14:paraId="7B188C7E" w14:textId="77777777" w:rsidTr="00EB5CE9">
              <w:trPr>
                <w:trHeight w:val="227"/>
              </w:trPr>
              <w:tc>
                <w:tcPr>
                  <w:tcW w:w="4320" w:type="dxa"/>
                  <w:gridSpan w:val="2"/>
                  <w:shd w:val="clear" w:color="auto" w:fill="auto"/>
                  <w:vAlign w:val="center"/>
                </w:tcPr>
                <w:p w14:paraId="0A3E851E"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Szkolenia zawodowe</w:t>
                  </w:r>
                </w:p>
              </w:tc>
              <w:tc>
                <w:tcPr>
                  <w:tcW w:w="2040" w:type="dxa"/>
                  <w:gridSpan w:val="3"/>
                  <w:shd w:val="clear" w:color="auto" w:fill="auto"/>
                  <w:vAlign w:val="center"/>
                </w:tcPr>
                <w:p w14:paraId="1B85894C"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100</w:t>
                  </w:r>
                </w:p>
              </w:tc>
              <w:tc>
                <w:tcPr>
                  <w:tcW w:w="2042" w:type="dxa"/>
                  <w:gridSpan w:val="4"/>
                  <w:shd w:val="clear" w:color="auto" w:fill="auto"/>
                  <w:vAlign w:val="center"/>
                </w:tcPr>
                <w:p w14:paraId="6CF0E15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158</w:t>
                  </w:r>
                </w:p>
              </w:tc>
              <w:tc>
                <w:tcPr>
                  <w:tcW w:w="1254" w:type="dxa"/>
                  <w:shd w:val="clear" w:color="auto" w:fill="auto"/>
                  <w:vAlign w:val="center"/>
                </w:tcPr>
                <w:p w14:paraId="7001409C"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58</w:t>
                  </w:r>
                </w:p>
              </w:tc>
            </w:tr>
            <w:tr w:rsidR="00756B21" w:rsidRPr="00C41EDD" w14:paraId="2D19DF4B" w14:textId="77777777" w:rsidTr="00EB5CE9">
              <w:trPr>
                <w:trHeight w:val="227"/>
              </w:trPr>
              <w:tc>
                <w:tcPr>
                  <w:tcW w:w="4320" w:type="dxa"/>
                  <w:gridSpan w:val="2"/>
                  <w:shd w:val="clear" w:color="auto" w:fill="auto"/>
                  <w:vAlign w:val="center"/>
                </w:tcPr>
                <w:p w14:paraId="77D2A64C"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Organizowanie praktyk i staży zawodowych</w:t>
                  </w:r>
                </w:p>
              </w:tc>
              <w:tc>
                <w:tcPr>
                  <w:tcW w:w="2040" w:type="dxa"/>
                  <w:gridSpan w:val="3"/>
                  <w:shd w:val="clear" w:color="auto" w:fill="auto"/>
                  <w:vAlign w:val="center"/>
                </w:tcPr>
                <w:p w14:paraId="67429A6F"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6</w:t>
                  </w:r>
                </w:p>
              </w:tc>
              <w:tc>
                <w:tcPr>
                  <w:tcW w:w="2042" w:type="dxa"/>
                  <w:gridSpan w:val="4"/>
                  <w:shd w:val="clear" w:color="auto" w:fill="auto"/>
                  <w:vAlign w:val="center"/>
                </w:tcPr>
                <w:p w14:paraId="012B72AA"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w:t>
                  </w:r>
                </w:p>
              </w:tc>
              <w:tc>
                <w:tcPr>
                  <w:tcW w:w="1254" w:type="dxa"/>
                  <w:shd w:val="clear" w:color="auto" w:fill="auto"/>
                  <w:vAlign w:val="center"/>
                </w:tcPr>
                <w:p w14:paraId="7ADA8B2B"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w:t>
                  </w:r>
                </w:p>
              </w:tc>
            </w:tr>
            <w:tr w:rsidR="00756B21" w:rsidRPr="00C41EDD" w14:paraId="438E1A6F" w14:textId="77777777" w:rsidTr="00EB5CE9">
              <w:trPr>
                <w:trHeight w:val="227"/>
              </w:trPr>
              <w:tc>
                <w:tcPr>
                  <w:tcW w:w="4320" w:type="dxa"/>
                  <w:gridSpan w:val="2"/>
                  <w:shd w:val="clear" w:color="auto" w:fill="auto"/>
                  <w:vAlign w:val="center"/>
                </w:tcPr>
                <w:p w14:paraId="54980A33"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Pomoc w przekazywaniu ofert pracy</w:t>
                  </w:r>
                </w:p>
              </w:tc>
              <w:tc>
                <w:tcPr>
                  <w:tcW w:w="2040" w:type="dxa"/>
                  <w:gridSpan w:val="3"/>
                  <w:shd w:val="clear" w:color="auto" w:fill="auto"/>
                  <w:vAlign w:val="center"/>
                </w:tcPr>
                <w:p w14:paraId="67CC2B1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24</w:t>
                  </w:r>
                </w:p>
              </w:tc>
              <w:tc>
                <w:tcPr>
                  <w:tcW w:w="2042" w:type="dxa"/>
                  <w:gridSpan w:val="4"/>
                  <w:shd w:val="clear" w:color="auto" w:fill="auto"/>
                  <w:vAlign w:val="center"/>
                </w:tcPr>
                <w:p w14:paraId="1E9D955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34</w:t>
                  </w:r>
                </w:p>
              </w:tc>
              <w:tc>
                <w:tcPr>
                  <w:tcW w:w="1254" w:type="dxa"/>
                  <w:shd w:val="clear" w:color="auto" w:fill="auto"/>
                  <w:vAlign w:val="center"/>
                </w:tcPr>
                <w:p w14:paraId="1E76830C"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w:t>
                  </w:r>
                </w:p>
              </w:tc>
            </w:tr>
            <w:tr w:rsidR="00756B21" w:rsidRPr="00C41EDD" w14:paraId="2F4CCCA2" w14:textId="77777777" w:rsidTr="00EB5CE9">
              <w:trPr>
                <w:trHeight w:val="227"/>
              </w:trPr>
              <w:tc>
                <w:tcPr>
                  <w:tcW w:w="4320" w:type="dxa"/>
                  <w:gridSpan w:val="2"/>
                  <w:shd w:val="clear" w:color="auto" w:fill="auto"/>
                  <w:vAlign w:val="center"/>
                </w:tcPr>
                <w:p w14:paraId="3D98DB35"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Zajęcia z zakresu prowadzenia samodzielnej działalności gospodarczej lub spółdzielni socjalnej</w:t>
                  </w:r>
                </w:p>
              </w:tc>
              <w:tc>
                <w:tcPr>
                  <w:tcW w:w="2040" w:type="dxa"/>
                  <w:gridSpan w:val="3"/>
                  <w:shd w:val="clear" w:color="auto" w:fill="auto"/>
                  <w:vAlign w:val="center"/>
                </w:tcPr>
                <w:p w14:paraId="2C1E53A7"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100</w:t>
                  </w:r>
                </w:p>
              </w:tc>
              <w:tc>
                <w:tcPr>
                  <w:tcW w:w="2042" w:type="dxa"/>
                  <w:gridSpan w:val="4"/>
                  <w:shd w:val="clear" w:color="auto" w:fill="auto"/>
                  <w:vAlign w:val="center"/>
                </w:tcPr>
                <w:p w14:paraId="227BE78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158</w:t>
                  </w:r>
                </w:p>
              </w:tc>
              <w:tc>
                <w:tcPr>
                  <w:tcW w:w="1254" w:type="dxa"/>
                  <w:shd w:val="clear" w:color="auto" w:fill="auto"/>
                  <w:vAlign w:val="center"/>
                </w:tcPr>
                <w:p w14:paraId="066D6F20"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58</w:t>
                  </w:r>
                </w:p>
              </w:tc>
            </w:tr>
            <w:tr w:rsidR="00756B21" w:rsidRPr="00C41EDD" w14:paraId="5448865E" w14:textId="77777777" w:rsidTr="00EB5CE9">
              <w:trPr>
                <w:trHeight w:val="227"/>
              </w:trPr>
              <w:tc>
                <w:tcPr>
                  <w:tcW w:w="4320" w:type="dxa"/>
                  <w:gridSpan w:val="2"/>
                  <w:shd w:val="clear" w:color="auto" w:fill="auto"/>
                  <w:vAlign w:val="center"/>
                </w:tcPr>
                <w:p w14:paraId="30532A8F"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Inne działania z zakresu reintegracji zawodowej</w:t>
                  </w:r>
                </w:p>
              </w:tc>
              <w:tc>
                <w:tcPr>
                  <w:tcW w:w="2040" w:type="dxa"/>
                  <w:gridSpan w:val="3"/>
                  <w:shd w:val="clear" w:color="auto" w:fill="auto"/>
                  <w:vAlign w:val="center"/>
                </w:tcPr>
                <w:p w14:paraId="01948346"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100</w:t>
                  </w:r>
                </w:p>
              </w:tc>
              <w:tc>
                <w:tcPr>
                  <w:tcW w:w="2042" w:type="dxa"/>
                  <w:gridSpan w:val="4"/>
                  <w:shd w:val="clear" w:color="auto" w:fill="auto"/>
                  <w:vAlign w:val="center"/>
                </w:tcPr>
                <w:p w14:paraId="397CC74F"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158</w:t>
                  </w:r>
                </w:p>
              </w:tc>
              <w:tc>
                <w:tcPr>
                  <w:tcW w:w="1254" w:type="dxa"/>
                  <w:shd w:val="clear" w:color="auto" w:fill="auto"/>
                  <w:vAlign w:val="center"/>
                </w:tcPr>
                <w:p w14:paraId="02F6E1FE"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58</w:t>
                  </w:r>
                </w:p>
              </w:tc>
            </w:tr>
            <w:tr w:rsidR="00756B21" w:rsidRPr="00C41EDD" w14:paraId="7E4858E0" w14:textId="77777777" w:rsidTr="00EB5CE9">
              <w:trPr>
                <w:trHeight w:val="227"/>
              </w:trPr>
              <w:tc>
                <w:tcPr>
                  <w:tcW w:w="4320" w:type="dxa"/>
                  <w:gridSpan w:val="2"/>
                  <w:shd w:val="clear" w:color="auto" w:fill="auto"/>
                  <w:vAlign w:val="center"/>
                </w:tcPr>
                <w:p w14:paraId="7D57ADB9"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Uczestnictwo w zajęciach terapeutycznych</w:t>
                  </w:r>
                </w:p>
              </w:tc>
              <w:tc>
                <w:tcPr>
                  <w:tcW w:w="2040" w:type="dxa"/>
                  <w:gridSpan w:val="3"/>
                  <w:shd w:val="clear" w:color="auto" w:fill="auto"/>
                  <w:vAlign w:val="center"/>
                </w:tcPr>
                <w:p w14:paraId="27B0806E"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w:t>
                  </w:r>
                </w:p>
              </w:tc>
              <w:tc>
                <w:tcPr>
                  <w:tcW w:w="2042" w:type="dxa"/>
                  <w:gridSpan w:val="4"/>
                  <w:shd w:val="clear" w:color="auto" w:fill="auto"/>
                  <w:vAlign w:val="center"/>
                </w:tcPr>
                <w:p w14:paraId="393BB6EE" w14:textId="77777777" w:rsidR="00756B21" w:rsidRPr="00C41EDD" w:rsidRDefault="00756B21" w:rsidP="00756B21">
                  <w:pPr>
                    <w:tabs>
                      <w:tab w:val="left" w:pos="5000"/>
                    </w:tabs>
                    <w:jc w:val="right"/>
                    <w:rPr>
                      <w:rFonts w:ascii="Cambria" w:hAnsi="Cambria"/>
                      <w:sz w:val="18"/>
                      <w:szCs w:val="18"/>
                    </w:rPr>
                  </w:pPr>
                </w:p>
              </w:tc>
              <w:tc>
                <w:tcPr>
                  <w:tcW w:w="1254" w:type="dxa"/>
                  <w:shd w:val="clear" w:color="auto" w:fill="auto"/>
                  <w:vAlign w:val="center"/>
                </w:tcPr>
                <w:p w14:paraId="42E5A06D" w14:textId="77777777" w:rsidR="00756B21" w:rsidRPr="00C41EDD" w:rsidRDefault="00756B21" w:rsidP="00756B21">
                  <w:pPr>
                    <w:tabs>
                      <w:tab w:val="left" w:pos="5000"/>
                    </w:tabs>
                    <w:jc w:val="right"/>
                    <w:rPr>
                      <w:rFonts w:ascii="Cambria" w:hAnsi="Cambria"/>
                      <w:sz w:val="18"/>
                      <w:szCs w:val="18"/>
                    </w:rPr>
                  </w:pPr>
                </w:p>
              </w:tc>
            </w:tr>
            <w:tr w:rsidR="00756B21" w:rsidRPr="00C41EDD" w14:paraId="7118ADE7" w14:textId="77777777" w:rsidTr="00EB5CE9">
              <w:trPr>
                <w:trHeight w:val="227"/>
              </w:trPr>
              <w:tc>
                <w:tcPr>
                  <w:tcW w:w="4320" w:type="dxa"/>
                  <w:gridSpan w:val="2"/>
                  <w:shd w:val="clear" w:color="auto" w:fill="auto"/>
                  <w:vAlign w:val="center"/>
                </w:tcPr>
                <w:p w14:paraId="38867D11"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Uczestnictwo w grupach samopomocowych oraz w grupach wsparcia</w:t>
                  </w:r>
                </w:p>
              </w:tc>
              <w:tc>
                <w:tcPr>
                  <w:tcW w:w="2040" w:type="dxa"/>
                  <w:gridSpan w:val="3"/>
                  <w:shd w:val="clear" w:color="auto" w:fill="auto"/>
                  <w:vAlign w:val="center"/>
                </w:tcPr>
                <w:p w14:paraId="1A78BA0A"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13</w:t>
                  </w:r>
                </w:p>
              </w:tc>
              <w:tc>
                <w:tcPr>
                  <w:tcW w:w="2042" w:type="dxa"/>
                  <w:gridSpan w:val="4"/>
                  <w:shd w:val="clear" w:color="auto" w:fill="auto"/>
                  <w:vAlign w:val="center"/>
                </w:tcPr>
                <w:p w14:paraId="2485C257"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w:t>
                  </w:r>
                </w:p>
              </w:tc>
              <w:tc>
                <w:tcPr>
                  <w:tcW w:w="1254" w:type="dxa"/>
                  <w:shd w:val="clear" w:color="auto" w:fill="auto"/>
                  <w:vAlign w:val="center"/>
                </w:tcPr>
                <w:p w14:paraId="3A7D39A1"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9</w:t>
                  </w:r>
                </w:p>
              </w:tc>
            </w:tr>
            <w:tr w:rsidR="00756B21" w:rsidRPr="00C41EDD" w14:paraId="54C54EC0" w14:textId="77777777" w:rsidTr="00EB5CE9">
              <w:trPr>
                <w:trHeight w:val="227"/>
              </w:trPr>
              <w:tc>
                <w:tcPr>
                  <w:tcW w:w="4320" w:type="dxa"/>
                  <w:gridSpan w:val="2"/>
                  <w:shd w:val="clear" w:color="auto" w:fill="auto"/>
                  <w:vAlign w:val="center"/>
                </w:tcPr>
                <w:p w14:paraId="5AD45DA5"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Indywidualne konsultacje z psychologiem i terapeutą</w:t>
                  </w:r>
                </w:p>
              </w:tc>
              <w:tc>
                <w:tcPr>
                  <w:tcW w:w="2040" w:type="dxa"/>
                  <w:gridSpan w:val="3"/>
                  <w:shd w:val="clear" w:color="auto" w:fill="auto"/>
                  <w:vAlign w:val="center"/>
                </w:tcPr>
                <w:p w14:paraId="20195DFB"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16</w:t>
                  </w:r>
                </w:p>
              </w:tc>
              <w:tc>
                <w:tcPr>
                  <w:tcW w:w="2042" w:type="dxa"/>
                  <w:gridSpan w:val="4"/>
                  <w:shd w:val="clear" w:color="auto" w:fill="auto"/>
                  <w:vAlign w:val="center"/>
                </w:tcPr>
                <w:p w14:paraId="08373443" w14:textId="77777777" w:rsidR="00756B21" w:rsidRPr="00C41EDD" w:rsidRDefault="00756B21" w:rsidP="00756B21">
                  <w:pPr>
                    <w:tabs>
                      <w:tab w:val="left" w:pos="5000"/>
                    </w:tabs>
                    <w:jc w:val="right"/>
                    <w:rPr>
                      <w:rFonts w:ascii="Cambria" w:hAnsi="Cambria"/>
                      <w:sz w:val="18"/>
                      <w:szCs w:val="18"/>
                    </w:rPr>
                  </w:pPr>
                </w:p>
              </w:tc>
              <w:tc>
                <w:tcPr>
                  <w:tcW w:w="1254" w:type="dxa"/>
                  <w:shd w:val="clear" w:color="auto" w:fill="auto"/>
                  <w:vAlign w:val="center"/>
                </w:tcPr>
                <w:p w14:paraId="48DCAC28"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7</w:t>
                  </w:r>
                </w:p>
              </w:tc>
            </w:tr>
            <w:tr w:rsidR="00756B21" w:rsidRPr="00C41EDD" w14:paraId="039D3AFA" w14:textId="77777777" w:rsidTr="00EB5CE9">
              <w:trPr>
                <w:trHeight w:val="227"/>
              </w:trPr>
              <w:tc>
                <w:tcPr>
                  <w:tcW w:w="4320" w:type="dxa"/>
                  <w:gridSpan w:val="2"/>
                  <w:shd w:val="clear" w:color="auto" w:fill="auto"/>
                  <w:vAlign w:val="center"/>
                </w:tcPr>
                <w:p w14:paraId="306AFBE2"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Grupy edukacyjne</w:t>
                  </w:r>
                </w:p>
              </w:tc>
              <w:tc>
                <w:tcPr>
                  <w:tcW w:w="2040" w:type="dxa"/>
                  <w:gridSpan w:val="3"/>
                  <w:shd w:val="clear" w:color="auto" w:fill="auto"/>
                  <w:vAlign w:val="center"/>
                </w:tcPr>
                <w:p w14:paraId="134DE8AB"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100</w:t>
                  </w:r>
                </w:p>
              </w:tc>
              <w:tc>
                <w:tcPr>
                  <w:tcW w:w="2042" w:type="dxa"/>
                  <w:gridSpan w:val="4"/>
                  <w:shd w:val="clear" w:color="auto" w:fill="auto"/>
                  <w:vAlign w:val="center"/>
                </w:tcPr>
                <w:p w14:paraId="2EE39A40"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158</w:t>
                  </w:r>
                </w:p>
              </w:tc>
              <w:tc>
                <w:tcPr>
                  <w:tcW w:w="1254" w:type="dxa"/>
                  <w:shd w:val="clear" w:color="auto" w:fill="auto"/>
                  <w:vAlign w:val="center"/>
                </w:tcPr>
                <w:p w14:paraId="6CA1509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58</w:t>
                  </w:r>
                </w:p>
              </w:tc>
            </w:tr>
            <w:tr w:rsidR="00756B21" w:rsidRPr="00C41EDD" w14:paraId="7CA6D6B5" w14:textId="77777777" w:rsidTr="00EB5CE9">
              <w:trPr>
                <w:trHeight w:val="227"/>
              </w:trPr>
              <w:tc>
                <w:tcPr>
                  <w:tcW w:w="4320" w:type="dxa"/>
                  <w:gridSpan w:val="2"/>
                  <w:shd w:val="clear" w:color="auto" w:fill="auto"/>
                  <w:vAlign w:val="center"/>
                </w:tcPr>
                <w:p w14:paraId="41EC2A04"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Inne działania z zakresu reintegracji społecznej</w:t>
                  </w:r>
                </w:p>
              </w:tc>
              <w:tc>
                <w:tcPr>
                  <w:tcW w:w="2040" w:type="dxa"/>
                  <w:gridSpan w:val="3"/>
                  <w:shd w:val="clear" w:color="auto" w:fill="auto"/>
                  <w:vAlign w:val="center"/>
                </w:tcPr>
                <w:p w14:paraId="1C14A0D7"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100</w:t>
                  </w:r>
                </w:p>
              </w:tc>
              <w:tc>
                <w:tcPr>
                  <w:tcW w:w="2042" w:type="dxa"/>
                  <w:gridSpan w:val="4"/>
                  <w:shd w:val="clear" w:color="auto" w:fill="auto"/>
                  <w:vAlign w:val="center"/>
                </w:tcPr>
                <w:p w14:paraId="5E6B1339"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158</w:t>
                  </w:r>
                </w:p>
              </w:tc>
              <w:tc>
                <w:tcPr>
                  <w:tcW w:w="1254" w:type="dxa"/>
                  <w:shd w:val="clear" w:color="auto" w:fill="auto"/>
                  <w:vAlign w:val="center"/>
                </w:tcPr>
                <w:p w14:paraId="4CCD579C"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58</w:t>
                  </w:r>
                </w:p>
              </w:tc>
            </w:tr>
            <w:tr w:rsidR="00756B21" w:rsidRPr="00C41EDD" w14:paraId="20978622" w14:textId="77777777" w:rsidTr="00EB5CE9">
              <w:trPr>
                <w:trHeight w:val="227"/>
              </w:trPr>
              <w:tc>
                <w:tcPr>
                  <w:tcW w:w="9656" w:type="dxa"/>
                  <w:gridSpan w:val="10"/>
                  <w:shd w:val="clear" w:color="auto" w:fill="auto"/>
                  <w:vAlign w:val="center"/>
                </w:tcPr>
                <w:p w14:paraId="2787D232"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lastRenderedPageBreak/>
                    <w:t>3. Liczba uczestników usamodzielnionych ekonomicznie</w:t>
                  </w:r>
                </w:p>
              </w:tc>
            </w:tr>
            <w:tr w:rsidR="00756B21" w:rsidRPr="00C41EDD" w14:paraId="7537E31E" w14:textId="77777777" w:rsidTr="00EB5CE9">
              <w:trPr>
                <w:trHeight w:val="227"/>
              </w:trPr>
              <w:tc>
                <w:tcPr>
                  <w:tcW w:w="5599" w:type="dxa"/>
                  <w:gridSpan w:val="4"/>
                  <w:shd w:val="clear" w:color="auto" w:fill="auto"/>
                  <w:vAlign w:val="center"/>
                </w:tcPr>
                <w:p w14:paraId="70018224"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Wyszczególnienie</w:t>
                  </w:r>
                </w:p>
              </w:tc>
              <w:tc>
                <w:tcPr>
                  <w:tcW w:w="2574" w:type="dxa"/>
                  <w:gridSpan w:val="4"/>
                  <w:shd w:val="clear" w:color="auto" w:fill="auto"/>
                  <w:vAlign w:val="center"/>
                </w:tcPr>
                <w:p w14:paraId="04EA9D56"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Uczestnicy zajęć ogółem</w:t>
                  </w:r>
                </w:p>
              </w:tc>
              <w:tc>
                <w:tcPr>
                  <w:tcW w:w="1483" w:type="dxa"/>
                  <w:gridSpan w:val="2"/>
                  <w:shd w:val="clear" w:color="auto" w:fill="auto"/>
                  <w:vAlign w:val="center"/>
                </w:tcPr>
                <w:p w14:paraId="37A2A244" w14:textId="77777777" w:rsidR="00756B21" w:rsidRPr="00C41EDD" w:rsidRDefault="00756B21" w:rsidP="00756B21">
                  <w:pPr>
                    <w:tabs>
                      <w:tab w:val="left" w:pos="5000"/>
                    </w:tabs>
                    <w:rPr>
                      <w:rFonts w:ascii="Cambria" w:hAnsi="Cambria"/>
                      <w:sz w:val="18"/>
                      <w:szCs w:val="18"/>
                    </w:rPr>
                  </w:pPr>
                  <w:r w:rsidRPr="00C41EDD">
                    <w:rPr>
                      <w:rFonts w:ascii="Cambria" w:hAnsi="Cambria"/>
                      <w:sz w:val="18"/>
                      <w:szCs w:val="18"/>
                    </w:rPr>
                    <w:t>W tym kobiety</w:t>
                  </w:r>
                </w:p>
              </w:tc>
            </w:tr>
            <w:tr w:rsidR="00756B21" w:rsidRPr="00C41EDD" w14:paraId="1F231EEE" w14:textId="77777777" w:rsidTr="00EB5CE9">
              <w:trPr>
                <w:trHeight w:val="227"/>
              </w:trPr>
              <w:tc>
                <w:tcPr>
                  <w:tcW w:w="5599" w:type="dxa"/>
                  <w:gridSpan w:val="4"/>
                  <w:shd w:val="clear" w:color="auto" w:fill="auto"/>
                  <w:vAlign w:val="center"/>
                </w:tcPr>
                <w:p w14:paraId="7C10DC9F" w14:textId="77777777" w:rsidR="00756B21" w:rsidRPr="00C41EDD" w:rsidRDefault="00756B21" w:rsidP="00756B21">
                  <w:pPr>
                    <w:tabs>
                      <w:tab w:val="left" w:pos="5000"/>
                    </w:tabs>
                    <w:rPr>
                      <w:rFonts w:ascii="Cambria" w:hAnsi="Cambria"/>
                      <w:sz w:val="16"/>
                      <w:szCs w:val="16"/>
                    </w:rPr>
                  </w:pPr>
                  <w:r w:rsidRPr="00C41EDD">
                    <w:rPr>
                      <w:rFonts w:ascii="Cambria" w:hAnsi="Cambria"/>
                      <w:sz w:val="16"/>
                      <w:szCs w:val="16"/>
                    </w:rPr>
                    <w:t>Uczestnicy zajęć CIS skierowani do zatrudnienia wspieranego u pracodawcy</w:t>
                  </w:r>
                </w:p>
              </w:tc>
              <w:tc>
                <w:tcPr>
                  <w:tcW w:w="2574" w:type="dxa"/>
                  <w:gridSpan w:val="4"/>
                  <w:shd w:val="clear" w:color="auto" w:fill="auto"/>
                  <w:vAlign w:val="center"/>
                </w:tcPr>
                <w:p w14:paraId="2DECC12A"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483" w:type="dxa"/>
                  <w:gridSpan w:val="2"/>
                  <w:shd w:val="clear" w:color="auto" w:fill="auto"/>
                  <w:vAlign w:val="center"/>
                </w:tcPr>
                <w:p w14:paraId="6EBB3668"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r w:rsidR="00756B21" w:rsidRPr="00C41EDD" w14:paraId="13885D3A" w14:textId="77777777" w:rsidTr="00EB5CE9">
              <w:trPr>
                <w:trHeight w:val="227"/>
              </w:trPr>
              <w:tc>
                <w:tcPr>
                  <w:tcW w:w="5599" w:type="dxa"/>
                  <w:gridSpan w:val="4"/>
                  <w:shd w:val="clear" w:color="auto" w:fill="auto"/>
                  <w:vAlign w:val="center"/>
                </w:tcPr>
                <w:p w14:paraId="216660B6" w14:textId="77777777" w:rsidR="00756B21" w:rsidRPr="00C41EDD" w:rsidRDefault="00756B21" w:rsidP="00756B21">
                  <w:pPr>
                    <w:tabs>
                      <w:tab w:val="left" w:pos="5000"/>
                    </w:tabs>
                    <w:rPr>
                      <w:rFonts w:ascii="Cambria" w:hAnsi="Cambria"/>
                      <w:sz w:val="16"/>
                      <w:szCs w:val="16"/>
                    </w:rPr>
                  </w:pPr>
                  <w:r w:rsidRPr="00C41EDD">
                    <w:rPr>
                      <w:rFonts w:ascii="Cambria" w:hAnsi="Cambria"/>
                      <w:sz w:val="16"/>
                      <w:szCs w:val="16"/>
                    </w:rPr>
                    <w:t>Uczestnicy zajęć CIS zatrudnieni u pracodawcy bez wspieranego zatrudnienia</w:t>
                  </w:r>
                </w:p>
              </w:tc>
              <w:tc>
                <w:tcPr>
                  <w:tcW w:w="2574" w:type="dxa"/>
                  <w:gridSpan w:val="4"/>
                  <w:shd w:val="clear" w:color="auto" w:fill="auto"/>
                  <w:vAlign w:val="center"/>
                </w:tcPr>
                <w:p w14:paraId="6F98EE32"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19</w:t>
                  </w:r>
                </w:p>
              </w:tc>
              <w:tc>
                <w:tcPr>
                  <w:tcW w:w="1483" w:type="dxa"/>
                  <w:gridSpan w:val="2"/>
                  <w:shd w:val="clear" w:color="auto" w:fill="auto"/>
                  <w:vAlign w:val="center"/>
                </w:tcPr>
                <w:p w14:paraId="58F6EA53"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3</w:t>
                  </w:r>
                </w:p>
              </w:tc>
            </w:tr>
            <w:tr w:rsidR="00756B21" w:rsidRPr="00C41EDD" w14:paraId="2C71E9CE" w14:textId="77777777" w:rsidTr="00EB5CE9">
              <w:trPr>
                <w:trHeight w:val="227"/>
              </w:trPr>
              <w:tc>
                <w:tcPr>
                  <w:tcW w:w="5599" w:type="dxa"/>
                  <w:gridSpan w:val="4"/>
                  <w:shd w:val="clear" w:color="auto" w:fill="auto"/>
                  <w:vAlign w:val="center"/>
                </w:tcPr>
                <w:p w14:paraId="716D4333" w14:textId="77777777" w:rsidR="00756B21" w:rsidRPr="00C41EDD" w:rsidRDefault="00756B21" w:rsidP="00756B21">
                  <w:pPr>
                    <w:tabs>
                      <w:tab w:val="left" w:pos="5000"/>
                    </w:tabs>
                    <w:rPr>
                      <w:rFonts w:ascii="Cambria" w:hAnsi="Cambria"/>
                      <w:sz w:val="16"/>
                      <w:szCs w:val="16"/>
                    </w:rPr>
                  </w:pPr>
                  <w:r w:rsidRPr="00C41EDD">
                    <w:rPr>
                      <w:rFonts w:ascii="Cambria" w:hAnsi="Cambria"/>
                      <w:sz w:val="16"/>
                      <w:szCs w:val="16"/>
                    </w:rPr>
                    <w:t>Uczestnicy zajęć CIS zatrudnieni w Centrum</w:t>
                  </w:r>
                </w:p>
              </w:tc>
              <w:tc>
                <w:tcPr>
                  <w:tcW w:w="2574" w:type="dxa"/>
                  <w:gridSpan w:val="4"/>
                  <w:shd w:val="clear" w:color="auto" w:fill="auto"/>
                  <w:vAlign w:val="center"/>
                </w:tcPr>
                <w:p w14:paraId="07B7E029"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483" w:type="dxa"/>
                  <w:gridSpan w:val="2"/>
                  <w:shd w:val="clear" w:color="auto" w:fill="auto"/>
                  <w:vAlign w:val="center"/>
                </w:tcPr>
                <w:p w14:paraId="341F3646"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r w:rsidR="00756B21" w:rsidRPr="00C41EDD" w14:paraId="100B9794" w14:textId="77777777" w:rsidTr="00EB5CE9">
              <w:trPr>
                <w:trHeight w:val="227"/>
              </w:trPr>
              <w:tc>
                <w:tcPr>
                  <w:tcW w:w="5599" w:type="dxa"/>
                  <w:gridSpan w:val="4"/>
                  <w:shd w:val="clear" w:color="auto" w:fill="auto"/>
                  <w:vAlign w:val="center"/>
                </w:tcPr>
                <w:p w14:paraId="29235D87" w14:textId="77777777" w:rsidR="00756B21" w:rsidRPr="00C41EDD" w:rsidRDefault="00756B21" w:rsidP="00756B21">
                  <w:pPr>
                    <w:tabs>
                      <w:tab w:val="left" w:pos="5000"/>
                    </w:tabs>
                    <w:rPr>
                      <w:rFonts w:ascii="Cambria" w:hAnsi="Cambria"/>
                      <w:sz w:val="16"/>
                      <w:szCs w:val="16"/>
                    </w:rPr>
                  </w:pPr>
                  <w:r w:rsidRPr="00C41EDD">
                    <w:rPr>
                      <w:rFonts w:ascii="Cambria" w:hAnsi="Cambria"/>
                      <w:sz w:val="16"/>
                      <w:szCs w:val="16"/>
                    </w:rPr>
                    <w:t>Uczestnicy zajęć CIS, którzy podjęli samodzielną działalność gospodarczą</w:t>
                  </w:r>
                </w:p>
              </w:tc>
              <w:tc>
                <w:tcPr>
                  <w:tcW w:w="2574" w:type="dxa"/>
                  <w:gridSpan w:val="4"/>
                  <w:shd w:val="clear" w:color="auto" w:fill="auto"/>
                  <w:vAlign w:val="center"/>
                </w:tcPr>
                <w:p w14:paraId="4CC7C7C7"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483" w:type="dxa"/>
                  <w:gridSpan w:val="2"/>
                  <w:shd w:val="clear" w:color="auto" w:fill="auto"/>
                  <w:vAlign w:val="center"/>
                </w:tcPr>
                <w:p w14:paraId="2747FEED"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r w:rsidR="00756B21" w:rsidRPr="00C41EDD" w14:paraId="191FE5D4" w14:textId="77777777" w:rsidTr="00EB5CE9">
              <w:trPr>
                <w:trHeight w:val="227"/>
              </w:trPr>
              <w:tc>
                <w:tcPr>
                  <w:tcW w:w="5599" w:type="dxa"/>
                  <w:gridSpan w:val="4"/>
                  <w:shd w:val="clear" w:color="auto" w:fill="auto"/>
                  <w:vAlign w:val="center"/>
                </w:tcPr>
                <w:p w14:paraId="27C2B533" w14:textId="77777777" w:rsidR="00756B21" w:rsidRPr="00C41EDD" w:rsidRDefault="00756B21" w:rsidP="00756B21">
                  <w:pPr>
                    <w:tabs>
                      <w:tab w:val="left" w:pos="5000"/>
                    </w:tabs>
                    <w:rPr>
                      <w:rFonts w:ascii="Cambria" w:hAnsi="Cambria"/>
                      <w:sz w:val="16"/>
                      <w:szCs w:val="16"/>
                    </w:rPr>
                  </w:pPr>
                  <w:r w:rsidRPr="00C41EDD">
                    <w:rPr>
                      <w:rFonts w:ascii="Cambria" w:hAnsi="Cambria"/>
                      <w:sz w:val="16"/>
                      <w:szCs w:val="16"/>
                    </w:rPr>
                    <w:t>Uczestnicy zajęć CIS, którzy podjęli działalność gospodarczą w formie spółdzielni socjalnej</w:t>
                  </w:r>
                </w:p>
              </w:tc>
              <w:tc>
                <w:tcPr>
                  <w:tcW w:w="2574" w:type="dxa"/>
                  <w:gridSpan w:val="4"/>
                  <w:shd w:val="clear" w:color="auto" w:fill="auto"/>
                  <w:vAlign w:val="center"/>
                </w:tcPr>
                <w:p w14:paraId="73AE3459"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c>
                <w:tcPr>
                  <w:tcW w:w="1483" w:type="dxa"/>
                  <w:gridSpan w:val="2"/>
                  <w:shd w:val="clear" w:color="auto" w:fill="auto"/>
                  <w:vAlign w:val="center"/>
                </w:tcPr>
                <w:p w14:paraId="7D1B3DD4"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r w:rsidR="00756B21" w:rsidRPr="00C41EDD" w14:paraId="3C322909" w14:textId="77777777" w:rsidTr="00EB5CE9">
              <w:trPr>
                <w:trHeight w:val="227"/>
              </w:trPr>
              <w:tc>
                <w:tcPr>
                  <w:tcW w:w="5599" w:type="dxa"/>
                  <w:gridSpan w:val="4"/>
                  <w:shd w:val="clear" w:color="auto" w:fill="auto"/>
                  <w:vAlign w:val="center"/>
                </w:tcPr>
                <w:p w14:paraId="77C0BA92" w14:textId="77777777" w:rsidR="00756B21" w:rsidRPr="00C41EDD" w:rsidRDefault="00756B21" w:rsidP="00756B21">
                  <w:pPr>
                    <w:tabs>
                      <w:tab w:val="left" w:pos="5000"/>
                    </w:tabs>
                    <w:rPr>
                      <w:rFonts w:ascii="Cambria" w:hAnsi="Cambria"/>
                      <w:sz w:val="16"/>
                      <w:szCs w:val="16"/>
                    </w:rPr>
                  </w:pPr>
                  <w:r w:rsidRPr="00C41EDD">
                    <w:rPr>
                      <w:rFonts w:ascii="Cambria" w:hAnsi="Cambria"/>
                      <w:sz w:val="16"/>
                      <w:szCs w:val="16"/>
                    </w:rPr>
                    <w:t>Nabywający prawo do świadczeń emerytalnych lub rentowych</w:t>
                  </w:r>
                </w:p>
              </w:tc>
              <w:tc>
                <w:tcPr>
                  <w:tcW w:w="2574" w:type="dxa"/>
                  <w:gridSpan w:val="4"/>
                  <w:shd w:val="clear" w:color="auto" w:fill="auto"/>
                  <w:vAlign w:val="center"/>
                </w:tcPr>
                <w:p w14:paraId="37C27AF6"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4</w:t>
                  </w:r>
                </w:p>
              </w:tc>
              <w:tc>
                <w:tcPr>
                  <w:tcW w:w="1483" w:type="dxa"/>
                  <w:gridSpan w:val="2"/>
                  <w:shd w:val="clear" w:color="auto" w:fill="auto"/>
                  <w:vAlign w:val="center"/>
                </w:tcPr>
                <w:p w14:paraId="3AF3F606" w14:textId="77777777" w:rsidR="00756B21" w:rsidRPr="00C41EDD" w:rsidRDefault="00756B21" w:rsidP="00756B21">
                  <w:pPr>
                    <w:tabs>
                      <w:tab w:val="left" w:pos="5000"/>
                    </w:tabs>
                    <w:jc w:val="right"/>
                    <w:rPr>
                      <w:rFonts w:ascii="Cambria" w:hAnsi="Cambria"/>
                      <w:sz w:val="18"/>
                      <w:szCs w:val="18"/>
                    </w:rPr>
                  </w:pPr>
                  <w:r>
                    <w:rPr>
                      <w:rFonts w:ascii="Cambria" w:hAnsi="Cambria"/>
                      <w:sz w:val="18"/>
                      <w:szCs w:val="18"/>
                    </w:rPr>
                    <w:t>0</w:t>
                  </w:r>
                </w:p>
              </w:tc>
            </w:tr>
          </w:tbl>
          <w:p w14:paraId="09229416" w14:textId="3A38F066" w:rsidR="00F5231F" w:rsidRPr="0032387D" w:rsidRDefault="00F5231F" w:rsidP="00432247">
            <w:pPr>
              <w:jc w:val="both"/>
            </w:pPr>
            <w:r w:rsidRPr="0032387D">
              <w:tab/>
              <w:t xml:space="preserve">- </w:t>
            </w:r>
          </w:p>
          <w:p w14:paraId="0E97C352" w14:textId="6A9ED213" w:rsidR="00432247" w:rsidRPr="0032387D" w:rsidRDefault="00F5231F" w:rsidP="00432247">
            <w:pPr>
              <w:jc w:val="both"/>
            </w:pPr>
            <w:r w:rsidRPr="0032387D">
              <w:tab/>
            </w:r>
          </w:p>
          <w:p w14:paraId="4F248F81" w14:textId="126E194B" w:rsidR="00F5231F" w:rsidRPr="0032387D" w:rsidRDefault="00F5231F" w:rsidP="002306BA">
            <w:pPr>
              <w:spacing w:line="360" w:lineRule="auto"/>
              <w:jc w:val="both"/>
            </w:pPr>
            <w:r w:rsidRPr="0032387D">
              <w:t xml:space="preserve">: </w:t>
            </w:r>
          </w:p>
          <w:p w14:paraId="5B3158BA" w14:textId="77777777" w:rsidR="00065BB2" w:rsidRPr="0032387D" w:rsidRDefault="00065BB2" w:rsidP="00065BB2">
            <w:pPr>
              <w:rPr>
                <w:b/>
              </w:rPr>
            </w:pPr>
            <w:r w:rsidRPr="0032387D">
              <w:rPr>
                <w:b/>
              </w:rPr>
              <w:t>PROJEKT „MOST DO SAMODZIELNOŚCI”</w:t>
            </w:r>
          </w:p>
          <w:p w14:paraId="0F25B888" w14:textId="77777777" w:rsidR="00065BB2" w:rsidRPr="0032387D" w:rsidRDefault="00065BB2" w:rsidP="00065BB2">
            <w:r w:rsidRPr="0032387D">
              <w:t>Projekt „Most do samodzielności” realizowany jest przez Fundację Pomocy Wzajemnej „Barka” oraz Miasto Poznań w ramach Wielkopolskiego Regionalnego Programu Operacyjnego na lata 2014-2020, współfinansowanego ze środków Europejskiego Funduszu Społecznego. Projekt realizowany jest od czerwca 2018 do maja  2020. W ramach zadań wspierających osoby z grup zagrożonych wykluczeniem społecznym prowadziliśmy następujące działania:</w:t>
            </w:r>
          </w:p>
          <w:p w14:paraId="3524EE88" w14:textId="77777777" w:rsidR="00065BB2" w:rsidRPr="0032387D" w:rsidRDefault="00065BB2" w:rsidP="00283417">
            <w:pPr>
              <w:pStyle w:val="Akapitzlist"/>
              <w:numPr>
                <w:ilvl w:val="0"/>
                <w:numId w:val="5"/>
              </w:numPr>
              <w:spacing w:after="160" w:line="256" w:lineRule="auto"/>
            </w:pPr>
            <w:r w:rsidRPr="0032387D">
              <w:t>Doradztwo zawodowe</w:t>
            </w:r>
          </w:p>
          <w:p w14:paraId="64DFA8ED" w14:textId="77777777" w:rsidR="00065BB2" w:rsidRPr="0032387D" w:rsidRDefault="00065BB2" w:rsidP="00283417">
            <w:pPr>
              <w:pStyle w:val="Akapitzlist"/>
              <w:numPr>
                <w:ilvl w:val="0"/>
                <w:numId w:val="5"/>
              </w:numPr>
              <w:spacing w:after="160" w:line="256" w:lineRule="auto"/>
            </w:pPr>
            <w:r w:rsidRPr="0032387D">
              <w:t xml:space="preserve">Wsparcie psychologiczne </w:t>
            </w:r>
          </w:p>
          <w:p w14:paraId="73607DE9" w14:textId="77777777" w:rsidR="00065BB2" w:rsidRPr="0032387D" w:rsidRDefault="00065BB2" w:rsidP="00283417">
            <w:pPr>
              <w:pStyle w:val="Akapitzlist"/>
              <w:numPr>
                <w:ilvl w:val="0"/>
                <w:numId w:val="5"/>
              </w:numPr>
              <w:spacing w:after="160" w:line="256" w:lineRule="auto"/>
            </w:pPr>
            <w:r w:rsidRPr="0032387D">
              <w:t xml:space="preserve">Wsparcie psychoterapeutyczne </w:t>
            </w:r>
          </w:p>
          <w:p w14:paraId="57CB5079" w14:textId="77777777" w:rsidR="00065BB2" w:rsidRPr="0032387D" w:rsidRDefault="00065BB2" w:rsidP="00283417">
            <w:pPr>
              <w:pStyle w:val="Akapitzlist"/>
              <w:numPr>
                <w:ilvl w:val="0"/>
                <w:numId w:val="5"/>
              </w:numPr>
              <w:spacing w:after="160" w:line="256" w:lineRule="auto"/>
            </w:pPr>
            <w:r w:rsidRPr="0032387D">
              <w:t>Kursy zawodowe</w:t>
            </w:r>
          </w:p>
          <w:p w14:paraId="2DDB237A" w14:textId="77777777" w:rsidR="00065BB2" w:rsidRPr="0032387D" w:rsidRDefault="00065BB2" w:rsidP="00283417">
            <w:pPr>
              <w:pStyle w:val="Akapitzlist"/>
              <w:numPr>
                <w:ilvl w:val="0"/>
                <w:numId w:val="5"/>
              </w:numPr>
              <w:spacing w:after="160" w:line="256" w:lineRule="auto"/>
            </w:pPr>
            <w:r w:rsidRPr="0032387D">
              <w:t xml:space="preserve">Staże ze stypendium </w:t>
            </w:r>
          </w:p>
          <w:p w14:paraId="4AECB9EA" w14:textId="77777777" w:rsidR="00065BB2" w:rsidRPr="0032387D" w:rsidRDefault="00065BB2" w:rsidP="00283417">
            <w:pPr>
              <w:pStyle w:val="Akapitzlist"/>
              <w:numPr>
                <w:ilvl w:val="0"/>
                <w:numId w:val="5"/>
              </w:numPr>
              <w:spacing w:after="160" w:line="256" w:lineRule="auto"/>
            </w:pPr>
            <w:r w:rsidRPr="0032387D">
              <w:t>Zajęcia dla dzieci i rodziców</w:t>
            </w:r>
          </w:p>
          <w:p w14:paraId="76A5217E" w14:textId="77777777" w:rsidR="00065BB2" w:rsidRPr="0032387D" w:rsidRDefault="00065BB2" w:rsidP="00283417">
            <w:pPr>
              <w:pStyle w:val="Akapitzlist"/>
              <w:numPr>
                <w:ilvl w:val="0"/>
                <w:numId w:val="5"/>
              </w:numPr>
              <w:spacing w:after="160" w:line="256" w:lineRule="auto"/>
            </w:pPr>
            <w:r w:rsidRPr="0032387D">
              <w:t>Opiekę nad dziećmi</w:t>
            </w:r>
          </w:p>
          <w:p w14:paraId="3802D6A9" w14:textId="77777777" w:rsidR="00065BB2" w:rsidRPr="0032387D" w:rsidRDefault="00065BB2" w:rsidP="00283417">
            <w:pPr>
              <w:pStyle w:val="Akapitzlist"/>
              <w:numPr>
                <w:ilvl w:val="0"/>
                <w:numId w:val="5"/>
              </w:numPr>
              <w:spacing w:after="160" w:line="256" w:lineRule="auto"/>
            </w:pPr>
            <w:r w:rsidRPr="0032387D">
              <w:t>Grupy samopomocowe</w:t>
            </w:r>
          </w:p>
          <w:p w14:paraId="5FF1DCD8" w14:textId="77777777" w:rsidR="00065BB2" w:rsidRPr="0032387D" w:rsidRDefault="00065BB2" w:rsidP="00283417">
            <w:pPr>
              <w:pStyle w:val="Akapitzlist"/>
              <w:numPr>
                <w:ilvl w:val="0"/>
                <w:numId w:val="5"/>
              </w:numPr>
              <w:spacing w:after="160" w:line="256" w:lineRule="auto"/>
            </w:pPr>
            <w:r w:rsidRPr="0032387D">
              <w:t>Warsztaty kompetencyjne</w:t>
            </w:r>
          </w:p>
          <w:p w14:paraId="5CB2474C" w14:textId="77777777" w:rsidR="00065BB2" w:rsidRPr="0032387D" w:rsidRDefault="00065BB2" w:rsidP="00283417">
            <w:pPr>
              <w:pStyle w:val="Akapitzlist"/>
              <w:numPr>
                <w:ilvl w:val="0"/>
                <w:numId w:val="5"/>
              </w:numPr>
              <w:spacing w:after="160" w:line="256" w:lineRule="auto"/>
            </w:pPr>
            <w:r w:rsidRPr="0032387D">
              <w:t>Imprezy integracyjne, festyny, wycieczki</w:t>
            </w:r>
          </w:p>
          <w:p w14:paraId="3E661FFA" w14:textId="77777777" w:rsidR="00065BB2" w:rsidRPr="0032387D" w:rsidRDefault="00065BB2" w:rsidP="00065BB2">
            <w:r w:rsidRPr="0032387D">
              <w:t>Projekt kierowany do:</w:t>
            </w:r>
          </w:p>
          <w:p w14:paraId="6EE58CD7" w14:textId="77777777" w:rsidR="00065BB2" w:rsidRPr="0032387D" w:rsidRDefault="00065BB2" w:rsidP="00283417">
            <w:pPr>
              <w:pStyle w:val="Akapitzlist"/>
              <w:numPr>
                <w:ilvl w:val="0"/>
                <w:numId w:val="6"/>
              </w:numPr>
              <w:spacing w:after="160" w:line="256" w:lineRule="auto"/>
            </w:pPr>
            <w:r w:rsidRPr="0032387D">
              <w:t>mieszkańców lokali socjalnych, treningowych, komunalnych</w:t>
            </w:r>
          </w:p>
          <w:p w14:paraId="7758F7D5" w14:textId="77777777" w:rsidR="00065BB2" w:rsidRPr="0032387D" w:rsidRDefault="00065BB2" w:rsidP="00283417">
            <w:pPr>
              <w:pStyle w:val="Akapitzlist"/>
              <w:numPr>
                <w:ilvl w:val="0"/>
                <w:numId w:val="6"/>
              </w:numPr>
              <w:spacing w:after="160" w:line="256" w:lineRule="auto"/>
            </w:pPr>
            <w:r w:rsidRPr="0032387D">
              <w:t xml:space="preserve">osób oczekujących na mieszkania socjalne, komunalne </w:t>
            </w:r>
          </w:p>
          <w:p w14:paraId="2B289D97" w14:textId="77777777" w:rsidR="00065BB2" w:rsidRPr="0032387D" w:rsidRDefault="00065BB2" w:rsidP="00283417">
            <w:pPr>
              <w:pStyle w:val="Akapitzlist"/>
              <w:numPr>
                <w:ilvl w:val="0"/>
                <w:numId w:val="6"/>
              </w:numPr>
              <w:spacing w:after="160" w:line="256" w:lineRule="auto"/>
            </w:pPr>
            <w:r w:rsidRPr="0032387D">
              <w:t xml:space="preserve">mieszkańców ośrodków dla osób bezdomnych </w:t>
            </w:r>
          </w:p>
          <w:p w14:paraId="50328365" w14:textId="77777777" w:rsidR="00065BB2" w:rsidRPr="0032387D" w:rsidRDefault="00065BB2" w:rsidP="00283417">
            <w:pPr>
              <w:pStyle w:val="Akapitzlist"/>
              <w:numPr>
                <w:ilvl w:val="0"/>
                <w:numId w:val="6"/>
              </w:numPr>
              <w:spacing w:after="160" w:line="256" w:lineRule="auto"/>
            </w:pPr>
            <w:r w:rsidRPr="0032387D">
              <w:t xml:space="preserve">osób biernych zawodowo oraz bezrobotnych </w:t>
            </w:r>
          </w:p>
          <w:p w14:paraId="3CE795DB" w14:textId="77777777" w:rsidR="00065BB2" w:rsidRPr="0032387D" w:rsidRDefault="00065BB2" w:rsidP="00283417">
            <w:pPr>
              <w:pStyle w:val="Akapitzlist"/>
              <w:numPr>
                <w:ilvl w:val="0"/>
                <w:numId w:val="6"/>
              </w:numPr>
              <w:spacing w:after="160" w:line="256" w:lineRule="auto"/>
            </w:pPr>
            <w:r w:rsidRPr="0032387D">
              <w:t>osób niepełnosprawnych</w:t>
            </w:r>
          </w:p>
          <w:p w14:paraId="1B6CB612" w14:textId="77777777" w:rsidR="00065BB2" w:rsidRPr="0032387D" w:rsidRDefault="00065BB2" w:rsidP="00283417">
            <w:pPr>
              <w:pStyle w:val="Akapitzlist"/>
              <w:numPr>
                <w:ilvl w:val="0"/>
                <w:numId w:val="6"/>
              </w:numPr>
              <w:spacing w:after="160" w:line="256" w:lineRule="auto"/>
            </w:pPr>
            <w:r w:rsidRPr="0032387D">
              <w:t xml:space="preserve">osób uzależnionych </w:t>
            </w:r>
          </w:p>
          <w:p w14:paraId="34919D44" w14:textId="77777777" w:rsidR="00065BB2" w:rsidRPr="0032387D" w:rsidRDefault="00065BB2" w:rsidP="00283417">
            <w:pPr>
              <w:pStyle w:val="Akapitzlist"/>
              <w:numPr>
                <w:ilvl w:val="0"/>
                <w:numId w:val="6"/>
              </w:numPr>
              <w:spacing w:after="160" w:line="256" w:lineRule="auto"/>
            </w:pPr>
            <w:r w:rsidRPr="0032387D">
              <w:t>osób korzystających z Programu Operacyjnego Pomoc Żywnościowa</w:t>
            </w:r>
          </w:p>
          <w:p w14:paraId="514B138B" w14:textId="77777777" w:rsidR="00065BB2" w:rsidRPr="0032387D" w:rsidRDefault="00065BB2" w:rsidP="00283417">
            <w:pPr>
              <w:pStyle w:val="Akapitzlist"/>
              <w:numPr>
                <w:ilvl w:val="0"/>
                <w:numId w:val="6"/>
              </w:numPr>
              <w:spacing w:after="160" w:line="256" w:lineRule="auto"/>
            </w:pPr>
            <w:r w:rsidRPr="0032387D">
              <w:t>osób z niskim wykształceniem (max. szkoła zawodowa, technikum, liceum ogólnokształcące)</w:t>
            </w:r>
          </w:p>
          <w:p w14:paraId="48398D2B" w14:textId="77777777" w:rsidR="00065BB2" w:rsidRPr="0032387D" w:rsidRDefault="00065BB2" w:rsidP="00283417">
            <w:pPr>
              <w:pStyle w:val="Akapitzlist"/>
              <w:numPr>
                <w:ilvl w:val="0"/>
                <w:numId w:val="6"/>
              </w:numPr>
              <w:spacing w:after="160" w:line="256" w:lineRule="auto"/>
            </w:pPr>
            <w:r w:rsidRPr="0032387D">
              <w:t xml:space="preserve">osób bez doświadczenia zawodowego </w:t>
            </w:r>
          </w:p>
          <w:p w14:paraId="18008C4F" w14:textId="77777777" w:rsidR="00331E25" w:rsidRDefault="00065BB2" w:rsidP="00283417">
            <w:pPr>
              <w:pStyle w:val="Akapitzlist"/>
              <w:numPr>
                <w:ilvl w:val="0"/>
                <w:numId w:val="6"/>
              </w:numPr>
              <w:spacing w:after="160" w:line="256" w:lineRule="auto"/>
            </w:pPr>
            <w:r w:rsidRPr="0032387D">
              <w:t>osób korzystające ze wsparcia Miejskiego Ośrodka Pomocy Rodzinie, Powiatowego Centrum Pomocy Rodzinie</w:t>
            </w:r>
          </w:p>
          <w:p w14:paraId="1ED91195" w14:textId="77777777" w:rsidR="00331E25" w:rsidRDefault="00065BB2" w:rsidP="00331E25">
            <w:r w:rsidRPr="0032387D">
              <w:t xml:space="preserve"> </w:t>
            </w:r>
            <w:r w:rsidR="00331E25">
              <w:t>Przez cały rok 2019 prowadzone były intensywne działania w ramach projektu Mosty do Samodzielności, który realizowany był w partnerstwie z Miastem Poznań i Zarządem  Komunalnych Zasobów Lokalowych.</w:t>
            </w:r>
          </w:p>
          <w:p w14:paraId="0884495D" w14:textId="77777777" w:rsidR="00331E25" w:rsidRDefault="00331E25" w:rsidP="00331E25">
            <w:r>
              <w:t xml:space="preserve">Projekt realizowany był na terenie miasta Poznania z przeznaczeniem dla jego mieszkańców w szczególności dla mieszkańców osiedla socjalnego przy ul. </w:t>
            </w:r>
            <w:proofErr w:type="spellStart"/>
            <w:r>
              <w:t>Darzyborskiej</w:t>
            </w:r>
            <w:proofErr w:type="spellEnd"/>
            <w:r>
              <w:t>.</w:t>
            </w:r>
          </w:p>
          <w:p w14:paraId="55FF2C28" w14:textId="77777777" w:rsidR="00331E25" w:rsidRDefault="00331E25" w:rsidP="00331E25">
            <w:r>
              <w:t xml:space="preserve">Prowadzone były działania mające na celu diagnozę i radzenie sobie z napotykanymi trudnościami (poradnictwo socjalne, psychologiczne i psychoterapeutyczne) włączenie społeczne poprzez warsztaty kompetencyjne i wydarzenia integracyjne oraz prowadzono intensywną pracę nad  aktywizacją zawodową. </w:t>
            </w:r>
          </w:p>
          <w:p w14:paraId="394DDD4A" w14:textId="77777777" w:rsidR="00331E25" w:rsidRDefault="00331E25" w:rsidP="00331E25">
            <w:r>
              <w:t>Zrekrutowano do projektu 89 osób (37 K/ 52M), łącznie w 2019 roku w projekcie brało udział 98 osób (43K/55 M) z czego 24 osoby posiadały orzeczony stopień niepełnosprawności (11K/ 13M).</w:t>
            </w:r>
          </w:p>
          <w:p w14:paraId="7B2F22CA" w14:textId="77777777" w:rsidR="00331E25" w:rsidRDefault="00331E25" w:rsidP="00331E25">
            <w:r>
              <w:t xml:space="preserve">Podpisano 34 umowy na kursy (19K/ 15M) kursy przeprowadzono  w następujących dziedzinach: prawo jazdy 15 osób (8K/7M), wózki widłowe 3 osoby (3M),kur komputerowy 10 osób (6K/4M), florystyka 1 osoby (1K), opiekuńczy 5 osób (4K/1M), </w:t>
            </w:r>
          </w:p>
          <w:p w14:paraId="5A56A774" w14:textId="77777777" w:rsidR="00331E25" w:rsidRDefault="00331E25" w:rsidP="00331E25">
            <w:r>
              <w:t>29 osób rozpoczęło staż w tym 14K/15M,z czego 20 staży zakończyło się w roku 2019 (10K/10M).</w:t>
            </w:r>
          </w:p>
          <w:p w14:paraId="4962E196" w14:textId="77777777" w:rsidR="00331E25" w:rsidRDefault="00331E25" w:rsidP="00331E25">
            <w:r>
              <w:t>Przeprowadzone zostały warsztaty kompetencyjne dla 53 osób w tym 24K/29M.</w:t>
            </w:r>
          </w:p>
          <w:p w14:paraId="7175062A" w14:textId="77777777" w:rsidR="00331E25" w:rsidRDefault="00331E25" w:rsidP="00331E25">
            <w:r>
              <w:t xml:space="preserve">Przez cały czas trwania projektu opiekun uczestnika projektu pozostawał w kontakcie z jego beneficjentami i świadczył </w:t>
            </w:r>
            <w:r>
              <w:lastRenderedPageBreak/>
              <w:t xml:space="preserve">wsparcie lub bezpośrednią pomoc we wszelkich zgłaszanych trudnościach, asystował w sprawach urzędowych, pomagał sporządzać pisma, kontaktował ze specjalistami, wspierał psychicznie. </w:t>
            </w:r>
          </w:p>
          <w:p w14:paraId="725C302D" w14:textId="317A6ED2" w:rsidR="00065BB2" w:rsidRPr="00007501" w:rsidRDefault="00065BB2" w:rsidP="00331E25">
            <w:pPr>
              <w:spacing w:after="160" w:line="256" w:lineRule="auto"/>
            </w:pPr>
          </w:p>
          <w:p w14:paraId="55B120B0" w14:textId="77777777" w:rsidR="00065BB2" w:rsidRPr="0032387D" w:rsidRDefault="00065BB2" w:rsidP="00065BB2">
            <w:pPr>
              <w:rPr>
                <w:b/>
              </w:rPr>
            </w:pPr>
            <w:r w:rsidRPr="0032387D">
              <w:rPr>
                <w:b/>
              </w:rPr>
              <w:t>INNO-</w:t>
            </w:r>
            <w:proofErr w:type="spellStart"/>
            <w:r w:rsidRPr="0032387D">
              <w:rPr>
                <w:b/>
              </w:rPr>
              <w:t>WISEs</w:t>
            </w:r>
            <w:proofErr w:type="spellEnd"/>
          </w:p>
          <w:p w14:paraId="073FE0F9" w14:textId="77777777" w:rsidR="00065BB2" w:rsidRPr="0032387D" w:rsidRDefault="00065BB2" w:rsidP="00065BB2">
            <w:r w:rsidRPr="0032387D">
              <w:t>Od września 2018 r. Fundacja „Barka” jest partnerem w międzynarodowym projekcie „INNO-</w:t>
            </w:r>
            <w:proofErr w:type="spellStart"/>
            <w:r w:rsidRPr="0032387D">
              <w:t>WISEs</w:t>
            </w:r>
            <w:proofErr w:type="spellEnd"/>
            <w:r w:rsidRPr="0032387D">
              <w:t xml:space="preserve">” w ramach programu </w:t>
            </w:r>
            <w:proofErr w:type="spellStart"/>
            <w:r w:rsidRPr="0032387D">
              <w:t>Interreg</w:t>
            </w:r>
            <w:proofErr w:type="spellEnd"/>
            <w:r w:rsidRPr="0032387D">
              <w:t xml:space="preserve"> Europa. Projekt łączy partnerów z przedsiębiorstw społecznych zajmujących się integracją zawodową, partnerów naukowych, badaczy, ekspertów technologicznych oraz przedstawicieli lokalnych władz publicznych. Partnerzy pochodzą z następujących krajów: Włoch, Słowenii, Chorwacji, Belgii oraz Polski.</w:t>
            </w:r>
          </w:p>
          <w:p w14:paraId="38A66C8D" w14:textId="77777777" w:rsidR="00065BB2" w:rsidRPr="0032387D" w:rsidRDefault="00065BB2" w:rsidP="00065BB2">
            <w:r w:rsidRPr="0032387D">
              <w:t xml:space="preserve">WISE (z ang. </w:t>
            </w:r>
            <w:proofErr w:type="spellStart"/>
            <w:r w:rsidRPr="0032387D">
              <w:t>Work</w:t>
            </w:r>
            <w:proofErr w:type="spellEnd"/>
            <w:r w:rsidRPr="0032387D">
              <w:t xml:space="preserve"> Integration </w:t>
            </w:r>
            <w:proofErr w:type="spellStart"/>
            <w:r w:rsidRPr="0032387D">
              <w:t>Social</w:t>
            </w:r>
            <w:proofErr w:type="spellEnd"/>
            <w:r w:rsidRPr="0032387D">
              <w:t xml:space="preserve"> </w:t>
            </w:r>
            <w:proofErr w:type="spellStart"/>
            <w:r w:rsidRPr="0032387D">
              <w:t>Enteprises</w:t>
            </w:r>
            <w:proofErr w:type="spellEnd"/>
            <w:r w:rsidRPr="0032387D">
              <w:t>), czyli przedsiębiorstwa, które pracują nad integracją osób z grup zagrożonych wykluczeniem społecznym, zmagają się z wyzwaniami nie tylko społecznymi, ale również ekonomicznymi. Częstym problemem są braki w kompetencjach pracowników tychże przedsiębiorstw, co powoduje mniejszą ich konkurencyjność. Takie braki dotyczą również postępu technologicznego i innowacji gospodarczych. Projekt INNO-WISE ma na celu wsparcie tych przedsiębiorstw, poprzez opracowanie i dostarczenie rozwiązań do zastosowania kluczowych technologii i modeli zarządzania w sektorze przedsiębiorstw społecznych.</w:t>
            </w:r>
          </w:p>
          <w:p w14:paraId="639F2A9F" w14:textId="77777777" w:rsidR="00065BB2" w:rsidRPr="0032387D" w:rsidRDefault="00065BB2" w:rsidP="00065BB2">
            <w:r w:rsidRPr="0032387D">
              <w:t>W ramach projektu powstaje elastyczna platforma komunikacji cyfrowej oraz programy szkoleniowe, które mają przyczynić się do zwiększenia przedsiębiorczego nastawienia oraz umiejętności przedsiębiorstw społecznych.</w:t>
            </w:r>
          </w:p>
          <w:p w14:paraId="6C3307F3" w14:textId="77777777" w:rsidR="00065BB2" w:rsidRPr="0032387D" w:rsidRDefault="00065BB2" w:rsidP="00065BB2">
            <w:r w:rsidRPr="0032387D">
              <w:t>Rolą Barki jest przetestowanie zaproponowanych w ramach projektu rozwiązań z przedsiębiorstwami społecznymi oraz podmiotami ekonomii społecznej, z którymi współpracujemy.</w:t>
            </w:r>
          </w:p>
          <w:p w14:paraId="7CC4EE95" w14:textId="7023CAC0" w:rsidR="00065BB2" w:rsidRDefault="00065BB2" w:rsidP="00065BB2">
            <w:r w:rsidRPr="0032387D">
              <w:t>Projekt zakończy się w czerwcu 2020 r.</w:t>
            </w:r>
          </w:p>
          <w:p w14:paraId="2E2C98DE" w14:textId="228A5392" w:rsidR="002D52B5" w:rsidRDefault="002D52B5" w:rsidP="002D52B5">
            <w:pPr>
              <w:spacing w:line="360" w:lineRule="auto"/>
              <w:jc w:val="both"/>
            </w:pPr>
            <w:r>
              <w:t>W ramach działań w 2019 zrealizowane zostały następujące działania:</w:t>
            </w:r>
          </w:p>
          <w:p w14:paraId="7FF14793" w14:textId="77777777" w:rsidR="002D52B5" w:rsidRDefault="002D52B5" w:rsidP="00283417">
            <w:pPr>
              <w:pStyle w:val="Akapitzlist"/>
              <w:numPr>
                <w:ilvl w:val="0"/>
                <w:numId w:val="37"/>
              </w:numPr>
              <w:spacing w:after="160" w:line="240" w:lineRule="auto"/>
              <w:jc w:val="both"/>
            </w:pPr>
            <w:r>
              <w:t>Opracowanie</w:t>
            </w:r>
            <w:r w:rsidRPr="00E532BD">
              <w:t xml:space="preserve"> ram kompetencji </w:t>
            </w:r>
            <w:r>
              <w:t xml:space="preserve">w 4 branżach: gastronomia, turystyka, recycling oraz rolnictwo; </w:t>
            </w:r>
          </w:p>
          <w:p w14:paraId="6653DBD2" w14:textId="77777777" w:rsidR="002D52B5" w:rsidRDefault="002D52B5" w:rsidP="00283417">
            <w:pPr>
              <w:pStyle w:val="Akapitzlist"/>
              <w:numPr>
                <w:ilvl w:val="0"/>
                <w:numId w:val="37"/>
              </w:numPr>
              <w:spacing w:after="160" w:line="240" w:lineRule="auto"/>
              <w:jc w:val="both"/>
            </w:pPr>
            <w:r>
              <w:t xml:space="preserve">Przeprowadzenie warsztatów dot. obsługi platformy </w:t>
            </w:r>
            <w:hyperlink r:id="rId7" w:history="1">
              <w:r w:rsidRPr="004C4C3B">
                <w:rPr>
                  <w:rStyle w:val="Hipercze"/>
                </w:rPr>
                <w:t>www.wisebusiness.eu</w:t>
              </w:r>
            </w:hyperlink>
            <w:r>
              <w:t xml:space="preserve">, na której znajdują się narzędzia potrzebne do cyfrowej transformacji; </w:t>
            </w:r>
          </w:p>
          <w:p w14:paraId="3A24E639" w14:textId="77777777" w:rsidR="002D52B5" w:rsidRDefault="002D52B5" w:rsidP="00283417">
            <w:pPr>
              <w:pStyle w:val="Akapitzlist"/>
              <w:numPr>
                <w:ilvl w:val="0"/>
                <w:numId w:val="37"/>
              </w:numPr>
              <w:spacing w:after="160" w:line="240" w:lineRule="auto"/>
              <w:jc w:val="both"/>
            </w:pPr>
            <w:r w:rsidRPr="00E532BD">
              <w:t xml:space="preserve">W ramach komunikacji przygotowaliśmy informacje o projekcie na naszej stronie internetowej (www.barka.org.pl) oraz na naszym profilu na Facebooku https://www.facebook.com/fundacjabarka/. Docieramy do WISE z biuletynami projektowymi, które tłumaczyliśmy na język polski z języka angielskiego. </w:t>
            </w:r>
          </w:p>
          <w:p w14:paraId="34A0F7DE" w14:textId="77777777" w:rsidR="002D52B5" w:rsidRDefault="002D52B5" w:rsidP="00283417">
            <w:pPr>
              <w:pStyle w:val="Akapitzlist"/>
              <w:numPr>
                <w:ilvl w:val="0"/>
                <w:numId w:val="37"/>
              </w:numPr>
              <w:spacing w:after="160" w:line="240" w:lineRule="auto"/>
              <w:jc w:val="both"/>
            </w:pPr>
            <w:r>
              <w:t>Zorganizowaliśmy szkolenie dla przedsiębiorstw społecznych na temat sprzedaży, które przeprowadziła dla nas Kompania Piwowarska</w:t>
            </w:r>
          </w:p>
          <w:p w14:paraId="1E51CD5A" w14:textId="77777777" w:rsidR="002D52B5" w:rsidRPr="00E532BD" w:rsidRDefault="002D52B5" w:rsidP="00283417">
            <w:pPr>
              <w:pStyle w:val="Akapitzlist"/>
              <w:numPr>
                <w:ilvl w:val="0"/>
                <w:numId w:val="37"/>
              </w:numPr>
              <w:spacing w:after="160" w:line="240" w:lineRule="auto"/>
              <w:jc w:val="both"/>
            </w:pPr>
            <w:r w:rsidRPr="00E532BD">
              <w:t>Przeprowadziliśmy wywiad</w:t>
            </w:r>
            <w:r>
              <w:t>y z polskimi przedsiębiorstwami społecznymi w celach promocyjnych (spółdzielnia socjalna Wspólny Stół oraz Kolektyw Edukacyjny)</w:t>
            </w:r>
          </w:p>
          <w:p w14:paraId="62B1FA6C" w14:textId="3B3D4D12" w:rsidR="002D52B5" w:rsidRDefault="002D52B5" w:rsidP="00DA0A4A">
            <w:pPr>
              <w:spacing w:line="360" w:lineRule="auto"/>
              <w:jc w:val="both"/>
            </w:pPr>
            <w:r>
              <w:t>Kolejne szkolenia, wywiady oraz promocyjne filmiki planowane są na rok 2020 r.</w:t>
            </w:r>
          </w:p>
          <w:p w14:paraId="3057B603" w14:textId="77777777" w:rsidR="002D52B5" w:rsidRPr="0032387D" w:rsidRDefault="002D52B5" w:rsidP="00065BB2"/>
          <w:p w14:paraId="67BEBE4E" w14:textId="77777777" w:rsidR="00917643" w:rsidRPr="0032387D" w:rsidRDefault="00917643" w:rsidP="00917643">
            <w:pPr>
              <w:autoSpaceDE w:val="0"/>
              <w:autoSpaceDN w:val="0"/>
              <w:adjustRightInd w:val="0"/>
              <w:jc w:val="both"/>
              <w:rPr>
                <w:rFonts w:cstheme="minorHAnsi"/>
                <w:b/>
                <w:bCs/>
                <w:sz w:val="24"/>
                <w:szCs w:val="24"/>
              </w:rPr>
            </w:pPr>
            <w:r w:rsidRPr="0032387D">
              <w:rPr>
                <w:rFonts w:cstheme="minorHAnsi"/>
                <w:b/>
                <w:bCs/>
                <w:sz w:val="24"/>
                <w:szCs w:val="24"/>
              </w:rPr>
              <w:t>Wsparcie mieszkań treningowych w latach 2018 i 2019</w:t>
            </w:r>
          </w:p>
          <w:p w14:paraId="269A3229" w14:textId="02E3ADB6" w:rsidR="00DA0A4A" w:rsidRPr="00DA0A4A" w:rsidRDefault="00917643" w:rsidP="00DA0A4A">
            <w:pPr>
              <w:autoSpaceDE w:val="0"/>
              <w:autoSpaceDN w:val="0"/>
              <w:adjustRightInd w:val="0"/>
              <w:jc w:val="both"/>
              <w:rPr>
                <w:rFonts w:cstheme="minorHAnsi"/>
                <w:bCs/>
              </w:rPr>
            </w:pPr>
            <w:r w:rsidRPr="0032387D">
              <w:rPr>
                <w:rFonts w:cstheme="minorHAnsi"/>
                <w:b/>
                <w:bCs/>
                <w:sz w:val="24"/>
                <w:szCs w:val="24"/>
              </w:rPr>
              <w:t>﻿</w:t>
            </w:r>
          </w:p>
          <w:p w14:paraId="04832032" w14:textId="77777777" w:rsidR="00DA0A4A" w:rsidRPr="00283417" w:rsidRDefault="00DA0A4A" w:rsidP="00DA0A4A">
            <w:pPr>
              <w:autoSpaceDE w:val="0"/>
              <w:autoSpaceDN w:val="0"/>
              <w:adjustRightInd w:val="0"/>
              <w:jc w:val="both"/>
              <w:rPr>
                <w:rFonts w:cstheme="minorHAnsi"/>
                <w:bCs/>
              </w:rPr>
            </w:pPr>
            <w:r w:rsidRPr="00283417">
              <w:rPr>
                <w:rFonts w:cstheme="minorHAnsi"/>
                <w:bCs/>
              </w:rPr>
              <w:t>W ramach konkursu ogłoszonego przez Wydział Zdrowia i Spraw Społecznych Miasta Poznania jednym z działań prowadzonych przez Fundację Pomocy Wzajemnej Barka jest zapewnienie wsparcia treningowego dla rodzin i osób w trudnej sytuacji życiowej oraz wyrównywania szans osób zamieszkujących mieszkania treningowe.</w:t>
            </w:r>
          </w:p>
          <w:p w14:paraId="3576D4B6" w14:textId="77777777" w:rsidR="00DA0A4A" w:rsidRPr="00283417" w:rsidRDefault="00DA0A4A" w:rsidP="00DA0A4A">
            <w:pPr>
              <w:autoSpaceDE w:val="0"/>
              <w:autoSpaceDN w:val="0"/>
              <w:adjustRightInd w:val="0"/>
              <w:jc w:val="both"/>
              <w:rPr>
                <w:rFonts w:cstheme="minorHAnsi"/>
                <w:bCs/>
              </w:rPr>
            </w:pPr>
          </w:p>
          <w:p w14:paraId="2ACB2CF3" w14:textId="77777777" w:rsidR="00DA0A4A" w:rsidRPr="00283417" w:rsidRDefault="00DA0A4A" w:rsidP="00DA0A4A">
            <w:pPr>
              <w:autoSpaceDE w:val="0"/>
              <w:autoSpaceDN w:val="0"/>
              <w:adjustRightInd w:val="0"/>
              <w:jc w:val="both"/>
              <w:rPr>
                <w:rFonts w:cstheme="minorHAnsi"/>
                <w:bCs/>
              </w:rPr>
            </w:pPr>
            <w:r w:rsidRPr="00283417">
              <w:rPr>
                <w:rFonts w:cstheme="minorHAnsi"/>
                <w:bCs/>
              </w:rPr>
              <w:t xml:space="preserve">W ramach projektu wsparcia mieszkańców mieszkań treningowych, który rozpoczął się w lipcu 2017 roku Barka ma w swojej opiece 60 mieszkańców mieszkań  treningowych przy </w:t>
            </w:r>
          </w:p>
          <w:p w14:paraId="4F883028" w14:textId="77777777" w:rsidR="00DA0A4A" w:rsidRPr="00283417" w:rsidRDefault="00DA0A4A" w:rsidP="00DA0A4A">
            <w:pPr>
              <w:autoSpaceDE w:val="0"/>
              <w:autoSpaceDN w:val="0"/>
              <w:adjustRightInd w:val="0"/>
              <w:jc w:val="both"/>
              <w:rPr>
                <w:rFonts w:cstheme="minorHAnsi"/>
                <w:bCs/>
              </w:rPr>
            </w:pPr>
            <w:r w:rsidRPr="00283417">
              <w:rPr>
                <w:rFonts w:cstheme="minorHAnsi"/>
                <w:bCs/>
              </w:rPr>
              <w:t>ul. Wyspiańskiego, ul. Szamarzewskiego, ul. Wrocławskiej, ul. Strusia, ul. Szamarzewskiego, ul. Podgórnej I, ul. Podgórnej II, ul. Strusia, ul. Młyńskiej, ul. Kanałowej i ul. Wybickiego.</w:t>
            </w:r>
          </w:p>
          <w:p w14:paraId="36AC4C1E" w14:textId="77777777" w:rsidR="00DA0A4A" w:rsidRDefault="00DA0A4A" w:rsidP="00DA0A4A">
            <w:pPr>
              <w:autoSpaceDE w:val="0"/>
              <w:autoSpaceDN w:val="0"/>
              <w:adjustRightInd w:val="0"/>
              <w:jc w:val="both"/>
              <w:rPr>
                <w:rFonts w:cstheme="minorHAnsi"/>
                <w:bCs/>
                <w:sz w:val="24"/>
                <w:szCs w:val="24"/>
              </w:rPr>
            </w:pPr>
          </w:p>
          <w:p w14:paraId="0AF0EFB9" w14:textId="77777777" w:rsidR="00DA0A4A" w:rsidRPr="00283417" w:rsidRDefault="00DA0A4A" w:rsidP="00DA0A4A">
            <w:pPr>
              <w:autoSpaceDE w:val="0"/>
              <w:autoSpaceDN w:val="0"/>
              <w:adjustRightInd w:val="0"/>
              <w:jc w:val="both"/>
              <w:rPr>
                <w:rFonts w:cstheme="minorHAnsi"/>
                <w:bCs/>
              </w:rPr>
            </w:pPr>
            <w:r w:rsidRPr="00283417">
              <w:rPr>
                <w:rFonts w:cstheme="minorHAnsi"/>
                <w:bCs/>
              </w:rPr>
              <w:t xml:space="preserve">Osoby objęte wsparciem korzystają z pomocy opiekuna mieszkania, który na co dzień pomaga im w trudnościach i jest wsparciem, a także wykonuje pracę socjalną z mieszkańcami, motywuje mieszkańców do podjęcia pracy, a także pomaga w znalezieniu zatrudnienia, omawia z mieszkańcami ich sytuacje finansową, a także pomaga znaleźć rozwiązanie dla jej polepszenia, zachęca mieszkańców mających kłopot ze znalezieniem pracy lub utrzymaniem się na rynku zatrudnienia do przystąpienia do Centrum Integracji Społecznej. W </w:t>
            </w:r>
            <w:proofErr w:type="spellStart"/>
            <w:r w:rsidRPr="00283417">
              <w:rPr>
                <w:rFonts w:cstheme="minorHAnsi"/>
                <w:bCs/>
              </w:rPr>
              <w:t>ramamch</w:t>
            </w:r>
            <w:proofErr w:type="spellEnd"/>
            <w:r w:rsidRPr="00283417">
              <w:rPr>
                <w:rFonts w:cstheme="minorHAnsi"/>
                <w:bCs/>
              </w:rPr>
              <w:t xml:space="preserve"> projektu mieszkańcy korzystają także ze wsparcia lidera ds. uzależnień, który spotyka się z mieszkańcami, a osoby mające problem z uzależnieniem motywuje do podjęcia terapii; ze wsparcia psychologa, który wykonuje pracę z mieszkańcami, często będącymi wcześniej ofiarami przemocy domowej, lub mającymi problemy z odnalezieniem się w dzisiejszym świecie;  Uczestnicy projektu mieszkań treningowych z inicjatywy Fundacji Barka biorą także udział w wydarzeniach kulturalnych, integracyjnych i sportowych.</w:t>
            </w:r>
          </w:p>
          <w:p w14:paraId="1E9A1D18" w14:textId="17C717F8" w:rsidR="00B53ABC" w:rsidRDefault="00B53ABC" w:rsidP="001C7919"/>
          <w:p w14:paraId="06379D5D" w14:textId="6B70F956" w:rsidR="00E57787" w:rsidRPr="00E57787" w:rsidRDefault="00E57787" w:rsidP="00E57787">
            <w:pPr>
              <w:spacing w:before="100" w:beforeAutospacing="1" w:after="100" w:afterAutospacing="1"/>
              <w:jc w:val="center"/>
              <w:rPr>
                <w:rFonts w:ascii="Arial" w:eastAsia="Times New Roman" w:hAnsi="Arial" w:cs="Arial"/>
                <w:b/>
                <w:bCs/>
                <w:sz w:val="24"/>
                <w:szCs w:val="24"/>
                <w:shd w:val="clear" w:color="auto" w:fill="FFFFFF"/>
                <w:lang w:eastAsia="pl-PL"/>
              </w:rPr>
            </w:pPr>
            <w:bookmarkStart w:id="0" w:name="_Hlk58615699"/>
            <w:r w:rsidRPr="000907AA">
              <w:rPr>
                <w:rFonts w:ascii="Arial" w:eastAsia="Times New Roman" w:hAnsi="Arial" w:cs="Arial"/>
                <w:b/>
                <w:bCs/>
                <w:sz w:val="24"/>
                <w:szCs w:val="24"/>
                <w:shd w:val="clear" w:color="auto" w:fill="FFFFFF"/>
                <w:lang w:eastAsia="pl-PL"/>
              </w:rPr>
              <w:t>Projekt „Ekonomia Społeczna Bez Granic” finansowany z Funduszy Wyszehradzkich</w:t>
            </w:r>
          </w:p>
          <w:p w14:paraId="1E9CA093" w14:textId="77777777" w:rsidR="00E57787" w:rsidRPr="00E57787" w:rsidRDefault="00E57787" w:rsidP="00E57787">
            <w:pPr>
              <w:spacing w:before="100" w:beforeAutospacing="1" w:after="100" w:afterAutospacing="1"/>
              <w:rPr>
                <w:rFonts w:eastAsia="Times New Roman" w:cstheme="minorHAnsi"/>
                <w:shd w:val="clear" w:color="auto" w:fill="FFFFFF"/>
                <w:lang w:eastAsia="pl-PL"/>
              </w:rPr>
            </w:pPr>
            <w:r w:rsidRPr="00E57787">
              <w:rPr>
                <w:rFonts w:eastAsia="Times New Roman" w:cstheme="minorHAnsi"/>
                <w:shd w:val="clear" w:color="auto" w:fill="FFFFFF"/>
                <w:lang w:eastAsia="pl-PL"/>
              </w:rPr>
              <w:lastRenderedPageBreak/>
              <w:t xml:space="preserve">Projekt „Ekonomia Społeczna Bez Granic” finansowany z Funduszy Wyszehradzkich, którego administratorem była Fundacja Barka, miał na celu wpłynięcie na aktywizację systemów opieki społecznej w Macedonii, Czechach i Węgrzech poprzez wizyty studyjne i dzielenie się dobrymi praktykami w polu przedsiębiorczości społecznej oraz nawiązanie długofalowej współpracy pomiędzy partnerami. Łączna kwota uzyskanej dotacji to: </w:t>
            </w:r>
            <w:r w:rsidRPr="00E57787">
              <w:rPr>
                <w:rFonts w:cstheme="minorHAnsi"/>
                <w:spacing w:val="3"/>
                <w:shd w:val="clear" w:color="auto" w:fill="FFFFFF"/>
              </w:rPr>
              <w:t xml:space="preserve">35 480 EUR, a okres realizacji projektu to: </w:t>
            </w:r>
            <w:r w:rsidRPr="00E57787">
              <w:rPr>
                <w:rFonts w:cstheme="minorHAnsi"/>
                <w:shd w:val="clear" w:color="auto" w:fill="FFFFFF"/>
              </w:rPr>
              <w:t>1.07.2019 do 28.10.2020.</w:t>
            </w:r>
          </w:p>
          <w:p w14:paraId="79C8EC2F" w14:textId="77777777" w:rsidR="00E57787" w:rsidRPr="00E57787" w:rsidRDefault="00E57787" w:rsidP="00E57787">
            <w:pPr>
              <w:spacing w:before="100" w:beforeAutospacing="1" w:after="100" w:afterAutospacing="1"/>
              <w:rPr>
                <w:rFonts w:eastAsia="Times New Roman" w:cstheme="minorHAnsi"/>
                <w:shd w:val="clear" w:color="auto" w:fill="FFFFFF"/>
                <w:lang w:eastAsia="pl-PL"/>
              </w:rPr>
            </w:pPr>
            <w:r w:rsidRPr="00E57787">
              <w:rPr>
                <w:rFonts w:eastAsia="Times New Roman" w:cstheme="minorHAnsi"/>
                <w:shd w:val="clear" w:color="auto" w:fill="FFFFFF"/>
                <w:lang w:eastAsia="pl-PL"/>
              </w:rPr>
              <w:t xml:space="preserve">Partnerami projektu były następujące organizacje: </w:t>
            </w:r>
          </w:p>
          <w:tbl>
            <w:tblPr>
              <w:tblStyle w:val="Tabela-Siatka"/>
              <w:tblW w:w="0" w:type="auto"/>
              <w:tblLook w:val="04A0" w:firstRow="1" w:lastRow="0" w:firstColumn="1" w:lastColumn="0" w:noHBand="0" w:noVBand="1"/>
            </w:tblPr>
            <w:tblGrid>
              <w:gridCol w:w="1216"/>
              <w:gridCol w:w="4394"/>
              <w:gridCol w:w="3021"/>
            </w:tblGrid>
            <w:tr w:rsidR="00E57787" w:rsidRPr="00E57787" w14:paraId="2B684785" w14:textId="77777777" w:rsidTr="00EB5CE9">
              <w:tc>
                <w:tcPr>
                  <w:tcW w:w="1216" w:type="dxa"/>
                  <w:vMerge w:val="restart"/>
                  <w:vAlign w:val="center"/>
                </w:tcPr>
                <w:p w14:paraId="2C19BD8A" w14:textId="77777777" w:rsidR="00E57787" w:rsidRPr="00E57787" w:rsidRDefault="00E57787" w:rsidP="00E57787">
                  <w:pPr>
                    <w:rPr>
                      <w:rFonts w:cstheme="minorHAnsi"/>
                    </w:rPr>
                  </w:pPr>
                  <w:r w:rsidRPr="00E57787">
                    <w:rPr>
                      <w:rFonts w:cstheme="minorHAnsi"/>
                    </w:rPr>
                    <w:t>Polska</w:t>
                  </w:r>
                </w:p>
              </w:tc>
              <w:tc>
                <w:tcPr>
                  <w:tcW w:w="4394" w:type="dxa"/>
                </w:tcPr>
                <w:p w14:paraId="72891159" w14:textId="77777777" w:rsidR="00E57787" w:rsidRPr="00E57787" w:rsidRDefault="00E57787" w:rsidP="00E57787">
                  <w:pPr>
                    <w:rPr>
                      <w:rFonts w:cstheme="minorHAnsi"/>
                      <w:lang w:val="en-US"/>
                    </w:rPr>
                  </w:pPr>
                  <w:r w:rsidRPr="00E57787">
                    <w:rPr>
                      <w:rFonts w:cstheme="minorHAnsi"/>
                      <w:lang w:val="en-US"/>
                    </w:rPr>
                    <w:t xml:space="preserve">Fundacja </w:t>
                  </w:r>
                  <w:proofErr w:type="spellStart"/>
                  <w:r w:rsidRPr="00E57787">
                    <w:rPr>
                      <w:rFonts w:cstheme="minorHAnsi"/>
                      <w:lang w:val="en-US"/>
                    </w:rPr>
                    <w:t>Pomocy</w:t>
                  </w:r>
                  <w:proofErr w:type="spellEnd"/>
                  <w:r w:rsidRPr="00E57787">
                    <w:rPr>
                      <w:rFonts w:cstheme="minorHAnsi"/>
                      <w:lang w:val="en-US"/>
                    </w:rPr>
                    <w:t xml:space="preserve"> </w:t>
                  </w:r>
                  <w:proofErr w:type="spellStart"/>
                  <w:r w:rsidRPr="00E57787">
                    <w:rPr>
                      <w:rFonts w:cstheme="minorHAnsi"/>
                      <w:lang w:val="en-US"/>
                    </w:rPr>
                    <w:t>Wzajemnej</w:t>
                  </w:r>
                  <w:proofErr w:type="spellEnd"/>
                  <w:r w:rsidRPr="00E57787">
                    <w:rPr>
                      <w:rFonts w:cstheme="minorHAnsi"/>
                      <w:lang w:val="en-US"/>
                    </w:rPr>
                    <w:t xml:space="preserve"> Barka </w:t>
                  </w:r>
                </w:p>
              </w:tc>
              <w:tc>
                <w:tcPr>
                  <w:tcW w:w="3021" w:type="dxa"/>
                </w:tcPr>
                <w:p w14:paraId="0F6B88B5" w14:textId="77777777" w:rsidR="00E57787" w:rsidRPr="00E57787" w:rsidRDefault="00E57787" w:rsidP="00E57787">
                  <w:pPr>
                    <w:rPr>
                      <w:rFonts w:cstheme="minorHAnsi"/>
                    </w:rPr>
                  </w:pPr>
                  <w:r w:rsidRPr="00E57787">
                    <w:rPr>
                      <w:rFonts w:cstheme="minorHAnsi"/>
                    </w:rPr>
                    <w:t>wnioskodawca</w:t>
                  </w:r>
                </w:p>
              </w:tc>
            </w:tr>
            <w:tr w:rsidR="00E57787" w:rsidRPr="00E57787" w14:paraId="4C2B5F61" w14:textId="77777777" w:rsidTr="00EB5CE9">
              <w:tc>
                <w:tcPr>
                  <w:tcW w:w="1216" w:type="dxa"/>
                  <w:vMerge/>
                </w:tcPr>
                <w:p w14:paraId="5A8C82E5" w14:textId="77777777" w:rsidR="00E57787" w:rsidRPr="00E57787" w:rsidRDefault="00E57787" w:rsidP="00E57787">
                  <w:pPr>
                    <w:rPr>
                      <w:rFonts w:cstheme="minorHAnsi"/>
                    </w:rPr>
                  </w:pPr>
                </w:p>
              </w:tc>
              <w:tc>
                <w:tcPr>
                  <w:tcW w:w="4394" w:type="dxa"/>
                </w:tcPr>
                <w:p w14:paraId="5B867344" w14:textId="77777777" w:rsidR="00E57787" w:rsidRPr="00E57787" w:rsidRDefault="00E57787" w:rsidP="00E57787">
                  <w:pPr>
                    <w:rPr>
                      <w:rFonts w:cstheme="minorHAnsi"/>
                      <w:lang w:val="en-US"/>
                    </w:rPr>
                  </w:pPr>
                  <w:proofErr w:type="spellStart"/>
                  <w:r w:rsidRPr="00E57787">
                    <w:rPr>
                      <w:rFonts w:cstheme="minorHAnsi"/>
                      <w:lang w:val="en-US"/>
                    </w:rPr>
                    <w:t>Gmina</w:t>
                  </w:r>
                  <w:proofErr w:type="spellEnd"/>
                  <w:r w:rsidRPr="00E57787">
                    <w:rPr>
                      <w:rFonts w:cstheme="minorHAnsi"/>
                      <w:lang w:val="en-US"/>
                    </w:rPr>
                    <w:t xml:space="preserve"> </w:t>
                  </w:r>
                  <w:proofErr w:type="spellStart"/>
                  <w:r w:rsidRPr="00E57787">
                    <w:rPr>
                      <w:rFonts w:cstheme="minorHAnsi"/>
                      <w:lang w:val="en-US"/>
                    </w:rPr>
                    <w:t>Krobia</w:t>
                  </w:r>
                  <w:proofErr w:type="spellEnd"/>
                </w:p>
              </w:tc>
              <w:tc>
                <w:tcPr>
                  <w:tcW w:w="3021" w:type="dxa"/>
                </w:tcPr>
                <w:p w14:paraId="5000DD01" w14:textId="77777777" w:rsidR="00E57787" w:rsidRPr="00E57787" w:rsidRDefault="00E57787" w:rsidP="00E57787">
                  <w:pPr>
                    <w:rPr>
                      <w:rFonts w:cstheme="minorHAnsi"/>
                    </w:rPr>
                  </w:pPr>
                  <w:r w:rsidRPr="00E57787">
                    <w:rPr>
                      <w:rFonts w:cstheme="minorHAnsi"/>
                    </w:rPr>
                    <w:t>partner</w:t>
                  </w:r>
                </w:p>
              </w:tc>
            </w:tr>
            <w:tr w:rsidR="00E57787" w:rsidRPr="00E57787" w14:paraId="04980361" w14:textId="77777777" w:rsidTr="00EB5CE9">
              <w:tc>
                <w:tcPr>
                  <w:tcW w:w="1216" w:type="dxa"/>
                </w:tcPr>
                <w:p w14:paraId="36F6FB48" w14:textId="77777777" w:rsidR="00E57787" w:rsidRPr="00E57787" w:rsidRDefault="00E57787" w:rsidP="00E57787">
                  <w:pPr>
                    <w:rPr>
                      <w:rFonts w:cstheme="minorHAnsi"/>
                    </w:rPr>
                  </w:pPr>
                  <w:r w:rsidRPr="00E57787">
                    <w:rPr>
                      <w:rFonts w:cstheme="minorHAnsi"/>
                    </w:rPr>
                    <w:t>Węgry</w:t>
                  </w:r>
                </w:p>
              </w:tc>
              <w:tc>
                <w:tcPr>
                  <w:tcW w:w="4394" w:type="dxa"/>
                </w:tcPr>
                <w:p w14:paraId="3C12DA57" w14:textId="77777777" w:rsidR="00E57787" w:rsidRPr="00E57787" w:rsidRDefault="00E57787" w:rsidP="00E57787">
                  <w:pPr>
                    <w:rPr>
                      <w:rFonts w:cstheme="minorHAnsi"/>
                    </w:rPr>
                  </w:pPr>
                  <w:r w:rsidRPr="00E57787">
                    <w:rPr>
                      <w:rFonts w:cstheme="minorHAnsi"/>
                    </w:rPr>
                    <w:t>Gmina Geza</w:t>
                  </w:r>
                </w:p>
              </w:tc>
              <w:tc>
                <w:tcPr>
                  <w:tcW w:w="3021" w:type="dxa"/>
                </w:tcPr>
                <w:p w14:paraId="3A4F05A3" w14:textId="77777777" w:rsidR="00E57787" w:rsidRPr="00E57787" w:rsidRDefault="00E57787" w:rsidP="00E57787">
                  <w:pPr>
                    <w:rPr>
                      <w:rFonts w:cstheme="minorHAnsi"/>
                    </w:rPr>
                  </w:pPr>
                  <w:r w:rsidRPr="00E57787">
                    <w:rPr>
                      <w:rFonts w:cstheme="minorHAnsi"/>
                    </w:rPr>
                    <w:t>partner</w:t>
                  </w:r>
                </w:p>
              </w:tc>
            </w:tr>
            <w:tr w:rsidR="00E57787" w:rsidRPr="00E57787" w14:paraId="45856249" w14:textId="77777777" w:rsidTr="00EB5CE9">
              <w:tc>
                <w:tcPr>
                  <w:tcW w:w="1216" w:type="dxa"/>
                </w:tcPr>
                <w:p w14:paraId="56C64673" w14:textId="77777777" w:rsidR="00E57787" w:rsidRPr="00E57787" w:rsidRDefault="00E57787" w:rsidP="00E57787">
                  <w:pPr>
                    <w:rPr>
                      <w:rFonts w:cstheme="minorHAnsi"/>
                    </w:rPr>
                  </w:pPr>
                  <w:r w:rsidRPr="00E57787">
                    <w:rPr>
                      <w:rFonts w:cstheme="minorHAnsi"/>
                    </w:rPr>
                    <w:t>Czechy</w:t>
                  </w:r>
                </w:p>
              </w:tc>
              <w:tc>
                <w:tcPr>
                  <w:tcW w:w="4394" w:type="dxa"/>
                </w:tcPr>
                <w:p w14:paraId="0F899C0C" w14:textId="77777777" w:rsidR="00E57787" w:rsidRPr="00E57787" w:rsidRDefault="00E57787" w:rsidP="00E57787">
                  <w:pPr>
                    <w:rPr>
                      <w:rFonts w:cstheme="minorHAnsi"/>
                    </w:rPr>
                  </w:pPr>
                  <w:r w:rsidRPr="00E57787">
                    <w:rPr>
                      <w:rFonts w:cstheme="minorHAnsi"/>
                    </w:rPr>
                    <w:t xml:space="preserve">Armia Zbawienia </w:t>
                  </w:r>
                </w:p>
              </w:tc>
              <w:tc>
                <w:tcPr>
                  <w:tcW w:w="3021" w:type="dxa"/>
                </w:tcPr>
                <w:p w14:paraId="2D342BE9" w14:textId="77777777" w:rsidR="00E57787" w:rsidRPr="00E57787" w:rsidRDefault="00E57787" w:rsidP="00E57787">
                  <w:pPr>
                    <w:rPr>
                      <w:rFonts w:cstheme="minorHAnsi"/>
                    </w:rPr>
                  </w:pPr>
                  <w:r w:rsidRPr="00E57787">
                    <w:rPr>
                      <w:rFonts w:cstheme="minorHAnsi"/>
                    </w:rPr>
                    <w:t>partner</w:t>
                  </w:r>
                </w:p>
              </w:tc>
            </w:tr>
            <w:tr w:rsidR="00E57787" w:rsidRPr="00E57787" w14:paraId="70B3F507" w14:textId="77777777" w:rsidTr="00EB5CE9">
              <w:tc>
                <w:tcPr>
                  <w:tcW w:w="1216" w:type="dxa"/>
                </w:tcPr>
                <w:p w14:paraId="29185FCA" w14:textId="77777777" w:rsidR="00E57787" w:rsidRPr="00E57787" w:rsidRDefault="00E57787" w:rsidP="00E57787">
                  <w:pPr>
                    <w:rPr>
                      <w:rFonts w:cstheme="minorHAnsi"/>
                    </w:rPr>
                  </w:pPr>
                  <w:r w:rsidRPr="00E57787">
                    <w:rPr>
                      <w:rFonts w:cstheme="minorHAnsi"/>
                    </w:rPr>
                    <w:t>Macedonia</w:t>
                  </w:r>
                </w:p>
              </w:tc>
              <w:tc>
                <w:tcPr>
                  <w:tcW w:w="4394" w:type="dxa"/>
                </w:tcPr>
                <w:p w14:paraId="271F96FC" w14:textId="77777777" w:rsidR="00E57787" w:rsidRPr="006337C4" w:rsidRDefault="00E57787" w:rsidP="00E57787">
                  <w:pPr>
                    <w:rPr>
                      <w:rFonts w:cstheme="minorHAnsi"/>
                    </w:rPr>
                  </w:pPr>
                  <w:r w:rsidRPr="006337C4">
                    <w:rPr>
                      <w:rFonts w:cstheme="minorHAnsi"/>
                    </w:rPr>
                    <w:t>Macedońska Koalicja Organizacji Społeczeństwa Obywatelskiego</w:t>
                  </w:r>
                </w:p>
              </w:tc>
              <w:tc>
                <w:tcPr>
                  <w:tcW w:w="3021" w:type="dxa"/>
                </w:tcPr>
                <w:p w14:paraId="01F009C8" w14:textId="77777777" w:rsidR="00E57787" w:rsidRPr="00E57787" w:rsidRDefault="00E57787" w:rsidP="00E57787">
                  <w:pPr>
                    <w:rPr>
                      <w:rFonts w:cstheme="minorHAnsi"/>
                    </w:rPr>
                  </w:pPr>
                  <w:r w:rsidRPr="00E57787">
                    <w:rPr>
                      <w:rFonts w:cstheme="minorHAnsi"/>
                    </w:rPr>
                    <w:t>partner</w:t>
                  </w:r>
                </w:p>
              </w:tc>
            </w:tr>
          </w:tbl>
          <w:p w14:paraId="42CBF04D" w14:textId="77777777" w:rsidR="00E57787" w:rsidRPr="00E57787" w:rsidRDefault="00E57787" w:rsidP="00E57787">
            <w:pPr>
              <w:spacing w:before="100" w:beforeAutospacing="1" w:after="100" w:afterAutospacing="1"/>
              <w:rPr>
                <w:rFonts w:eastAsia="Times New Roman" w:cstheme="minorHAnsi"/>
                <w:shd w:val="clear" w:color="auto" w:fill="FFFFFF"/>
                <w:lang w:eastAsia="pl-PL"/>
              </w:rPr>
            </w:pPr>
            <w:r w:rsidRPr="00E57787">
              <w:rPr>
                <w:rFonts w:eastAsia="Times New Roman" w:cstheme="minorHAnsi"/>
                <w:shd w:val="clear" w:color="auto" w:fill="FFFFFF"/>
                <w:lang w:eastAsia="pl-PL"/>
              </w:rPr>
              <w:t>W krajach, z których pochodzą organizacje partnerskie projektu, nie ma dostatecznej wiedzy i doświadczenia w zakresie ekonomii społecznej i solidarnej wśród zarówno instytucji jak i organizacji obywatelskich, brakuje aktów prawnych regulujących funkcjonowanie Ośrodków Integracji Społecznej i Ośrodków Aktywizacji Zawodowej Osób Niepełnosprawnych oraz istnieje brak ogólnej świadomości społecznej w tym obszarze.</w:t>
            </w:r>
            <w:r w:rsidRPr="00E57787">
              <w:rPr>
                <w:rFonts w:eastAsia="Times New Roman" w:cstheme="minorHAnsi"/>
                <w:color w:val="202124"/>
                <w:shd w:val="clear" w:color="auto" w:fill="FFFFFF"/>
                <w:lang w:eastAsia="pl-PL"/>
              </w:rPr>
              <w:t xml:space="preserve"> Na przykład w Macedonii: niski wskaźnik uczestnictwa w rynku - 57,3%, stopa bezrobocia - 28%, wysoka liczba osób bezdomnych, ale formalnie zarejestrowanych tylko 318, wśród nich Romowie. Brak schronisk, głównie świadczenia doraźne. Bezrobotni niepełnosprawni - 1433. Istniejące formy – podmioty ekonomii społecznej: stowarzyszenia, fundacje, spółdzielnie, spółki chronione. Brakuje ustawy o przedsiębiorstwach społecznych i możliwości finansowania oraz współpracy pomiędzy sektorami. </w:t>
            </w:r>
          </w:p>
          <w:p w14:paraId="24CE93F7" w14:textId="77777777" w:rsidR="00E57787" w:rsidRPr="00E57787" w:rsidRDefault="00E57787" w:rsidP="00E57787">
            <w:pPr>
              <w:rPr>
                <w:rFonts w:cstheme="minorHAnsi"/>
              </w:rPr>
            </w:pPr>
            <w:r w:rsidRPr="00E57787">
              <w:rPr>
                <w:rFonts w:cstheme="minorHAnsi"/>
              </w:rPr>
              <w:t>Projekt zrealizował 4 główne zadania:</w:t>
            </w:r>
          </w:p>
          <w:p w14:paraId="240F23FA" w14:textId="77777777" w:rsidR="00E57787" w:rsidRPr="00E57787" w:rsidRDefault="00E57787" w:rsidP="00E57787">
            <w:pPr>
              <w:pStyle w:val="Akapitzlist"/>
              <w:numPr>
                <w:ilvl w:val="0"/>
                <w:numId w:val="43"/>
              </w:numPr>
              <w:spacing w:after="160" w:line="259" w:lineRule="auto"/>
              <w:rPr>
                <w:rFonts w:asciiTheme="minorHAnsi" w:hAnsiTheme="minorHAnsi" w:cstheme="minorHAnsi"/>
              </w:rPr>
            </w:pPr>
            <w:r w:rsidRPr="00E57787">
              <w:rPr>
                <w:rFonts w:asciiTheme="minorHAnsi" w:hAnsiTheme="minorHAnsi" w:cstheme="minorHAnsi"/>
              </w:rPr>
              <w:t xml:space="preserve">Staże w podmiotach ekonomii społecznej . </w:t>
            </w:r>
          </w:p>
          <w:p w14:paraId="73E3FEF7" w14:textId="77777777" w:rsidR="00E57787" w:rsidRPr="00E57787" w:rsidRDefault="00E57787" w:rsidP="00E57787">
            <w:pPr>
              <w:pStyle w:val="Akapitzlist"/>
              <w:numPr>
                <w:ilvl w:val="0"/>
                <w:numId w:val="43"/>
              </w:numPr>
              <w:spacing w:after="160" w:line="259" w:lineRule="auto"/>
              <w:rPr>
                <w:rFonts w:asciiTheme="minorHAnsi" w:hAnsiTheme="minorHAnsi" w:cstheme="minorHAnsi"/>
              </w:rPr>
            </w:pPr>
            <w:r w:rsidRPr="00E57787">
              <w:rPr>
                <w:rFonts w:asciiTheme="minorHAnsi" w:hAnsiTheme="minorHAnsi" w:cstheme="minorHAnsi"/>
              </w:rPr>
              <w:t xml:space="preserve">Organizacja Seminariów eksperckich </w:t>
            </w:r>
          </w:p>
          <w:p w14:paraId="0CB93F12" w14:textId="77777777" w:rsidR="00E57787" w:rsidRPr="00E57787" w:rsidRDefault="00E57787" w:rsidP="00E57787">
            <w:pPr>
              <w:pStyle w:val="Akapitzlist"/>
              <w:numPr>
                <w:ilvl w:val="0"/>
                <w:numId w:val="43"/>
              </w:numPr>
              <w:spacing w:after="160" w:line="259" w:lineRule="auto"/>
              <w:rPr>
                <w:rFonts w:asciiTheme="minorHAnsi" w:hAnsiTheme="minorHAnsi" w:cstheme="minorHAnsi"/>
              </w:rPr>
            </w:pPr>
            <w:r w:rsidRPr="00E57787">
              <w:rPr>
                <w:rFonts w:asciiTheme="minorHAnsi" w:hAnsiTheme="minorHAnsi" w:cstheme="minorHAnsi"/>
              </w:rPr>
              <w:t xml:space="preserve">Organizacja konferencji podsumowującej </w:t>
            </w:r>
          </w:p>
          <w:p w14:paraId="39B55A66" w14:textId="77777777" w:rsidR="00E57787" w:rsidRPr="00E57787" w:rsidRDefault="00E57787" w:rsidP="00E57787">
            <w:pPr>
              <w:pStyle w:val="Akapitzlist"/>
              <w:numPr>
                <w:ilvl w:val="0"/>
                <w:numId w:val="43"/>
              </w:numPr>
              <w:spacing w:after="160" w:line="259" w:lineRule="auto"/>
              <w:rPr>
                <w:rFonts w:asciiTheme="minorHAnsi" w:hAnsiTheme="minorHAnsi" w:cstheme="minorHAnsi"/>
              </w:rPr>
            </w:pPr>
            <w:r w:rsidRPr="00E57787">
              <w:rPr>
                <w:rFonts w:asciiTheme="minorHAnsi" w:hAnsiTheme="minorHAnsi" w:cstheme="minorHAnsi"/>
              </w:rPr>
              <w:t>Pilotażowe przedsiębiorstwa społeczne</w:t>
            </w:r>
          </w:p>
          <w:p w14:paraId="7D59D21E" w14:textId="77777777" w:rsidR="00E57787" w:rsidRPr="00E57787" w:rsidRDefault="00E57787" w:rsidP="00E57787">
            <w:pPr>
              <w:pStyle w:val="Akapitzlist"/>
              <w:numPr>
                <w:ilvl w:val="0"/>
                <w:numId w:val="43"/>
              </w:numPr>
              <w:spacing w:after="160" w:line="259" w:lineRule="auto"/>
              <w:rPr>
                <w:rFonts w:asciiTheme="minorHAnsi" w:hAnsiTheme="minorHAnsi" w:cstheme="minorHAnsi"/>
              </w:rPr>
            </w:pPr>
            <w:r w:rsidRPr="00E57787">
              <w:rPr>
                <w:rFonts w:asciiTheme="minorHAnsi" w:hAnsiTheme="minorHAnsi" w:cstheme="minorHAnsi"/>
              </w:rPr>
              <w:t xml:space="preserve">Przygotowanie publikacji </w:t>
            </w:r>
          </w:p>
          <w:p w14:paraId="79DECBA5" w14:textId="77777777" w:rsidR="00E57787" w:rsidRPr="00E57787" w:rsidRDefault="00E57787" w:rsidP="00E57787">
            <w:pPr>
              <w:rPr>
                <w:rFonts w:cstheme="minorHAnsi"/>
              </w:rPr>
            </w:pPr>
            <w:r w:rsidRPr="00E57787">
              <w:rPr>
                <w:rFonts w:cstheme="minorHAnsi"/>
                <w:b/>
                <w:bCs/>
              </w:rPr>
              <w:t>AD.1.</w:t>
            </w:r>
            <w:r w:rsidRPr="00E57787">
              <w:rPr>
                <w:rFonts w:cstheme="minorHAnsi"/>
              </w:rPr>
              <w:t xml:space="preserve"> </w:t>
            </w:r>
            <w:r w:rsidRPr="00E57787">
              <w:rPr>
                <w:rFonts w:cstheme="minorHAnsi"/>
                <w:b/>
                <w:bCs/>
              </w:rPr>
              <w:t>ZADANIE</w:t>
            </w:r>
            <w:r w:rsidRPr="00E57787">
              <w:rPr>
                <w:rFonts w:cstheme="minorHAnsi"/>
              </w:rPr>
              <w:t xml:space="preserve">: </w:t>
            </w:r>
            <w:r w:rsidRPr="00E57787">
              <w:rPr>
                <w:rFonts w:cstheme="minorHAnsi"/>
                <w:b/>
              </w:rPr>
              <w:t>Staże w Przedsiębiorstwach społecznych</w:t>
            </w:r>
          </w:p>
          <w:p w14:paraId="733777CB" w14:textId="77777777" w:rsidR="00E57787" w:rsidRPr="00E57787" w:rsidRDefault="00E57787" w:rsidP="00E57787">
            <w:pPr>
              <w:rPr>
                <w:rFonts w:cstheme="minorHAnsi"/>
              </w:rPr>
            </w:pPr>
            <w:r w:rsidRPr="00E57787">
              <w:rPr>
                <w:rFonts w:cstheme="minorHAnsi"/>
              </w:rPr>
              <w:t>Zorganizowano staże dla partnerów z 3 krajów: Czechy, Węgry, Macedonia w podmiotach ekonomii społecznej w Wielkopolsce.</w:t>
            </w:r>
          </w:p>
          <w:p w14:paraId="31FB9484" w14:textId="77777777" w:rsidR="00E57787" w:rsidRPr="00E57787" w:rsidRDefault="00E57787" w:rsidP="00E57787">
            <w:pPr>
              <w:rPr>
                <w:rFonts w:cstheme="minorHAnsi"/>
              </w:rPr>
            </w:pPr>
            <w:r w:rsidRPr="00E57787">
              <w:rPr>
                <w:rFonts w:cstheme="minorHAnsi"/>
              </w:rPr>
              <w:t>Organizator: Fundacja Pomocy Wzajemnej Barka</w:t>
            </w:r>
          </w:p>
          <w:p w14:paraId="1B7D69D7" w14:textId="77777777" w:rsidR="00E57787" w:rsidRPr="00E57787" w:rsidRDefault="00E57787" w:rsidP="00E57787">
            <w:pPr>
              <w:rPr>
                <w:rFonts w:cstheme="minorHAnsi"/>
              </w:rPr>
            </w:pPr>
            <w:r w:rsidRPr="00E57787">
              <w:rPr>
                <w:rFonts w:cstheme="minorHAnsi"/>
              </w:rPr>
              <w:t>Czas stażu: 10 dni</w:t>
            </w:r>
          </w:p>
          <w:p w14:paraId="3552276F" w14:textId="77777777" w:rsidR="00E57787" w:rsidRPr="00E57787" w:rsidRDefault="00E57787" w:rsidP="00E57787">
            <w:pPr>
              <w:rPr>
                <w:rFonts w:cstheme="minorHAnsi"/>
              </w:rPr>
            </w:pPr>
            <w:r w:rsidRPr="00E57787">
              <w:rPr>
                <w:rFonts w:cstheme="minorHAnsi"/>
              </w:rPr>
              <w:t>Liczba uczestników stażu: 21</w:t>
            </w:r>
          </w:p>
          <w:p w14:paraId="2BBFAE5C" w14:textId="77777777" w:rsidR="00E57787" w:rsidRPr="00E57787" w:rsidRDefault="00E57787" w:rsidP="00E57787">
            <w:pPr>
              <w:rPr>
                <w:rFonts w:cstheme="minorHAnsi"/>
              </w:rPr>
            </w:pPr>
            <w:r w:rsidRPr="00E57787">
              <w:rPr>
                <w:rFonts w:cstheme="minorHAnsi"/>
              </w:rPr>
              <w:t>Celem stażu było szczegółowe zapoznanie się uczestników stażu ze sposobem funkcjonowania różnego typu podmiotów ekonomii społecznej w Polsce. Staż miał charakter grupowy i został zorganizowany dla 3 grup, składających się z 7 osób każda.</w:t>
            </w:r>
          </w:p>
          <w:p w14:paraId="7390BB83" w14:textId="77777777" w:rsidR="00E57787" w:rsidRPr="00E57787" w:rsidRDefault="00E57787" w:rsidP="00E57787">
            <w:pPr>
              <w:rPr>
                <w:rFonts w:cstheme="minorHAnsi"/>
              </w:rPr>
            </w:pPr>
            <w:r w:rsidRPr="00E57787">
              <w:rPr>
                <w:rFonts w:cstheme="minorHAnsi"/>
              </w:rPr>
              <w:t>Program stażu:</w:t>
            </w:r>
          </w:p>
          <w:p w14:paraId="1276845B" w14:textId="77777777" w:rsidR="00E57787" w:rsidRPr="00E57787" w:rsidRDefault="00E57787" w:rsidP="00E57787">
            <w:pPr>
              <w:pStyle w:val="Akapitzlist"/>
              <w:numPr>
                <w:ilvl w:val="0"/>
                <w:numId w:val="40"/>
              </w:numPr>
              <w:spacing w:after="160" w:line="259" w:lineRule="auto"/>
              <w:rPr>
                <w:rFonts w:asciiTheme="minorHAnsi" w:hAnsiTheme="minorHAnsi" w:cstheme="minorHAnsi"/>
              </w:rPr>
            </w:pPr>
            <w:r w:rsidRPr="00E57787">
              <w:rPr>
                <w:rFonts w:asciiTheme="minorHAnsi" w:hAnsiTheme="minorHAnsi" w:cstheme="minorHAnsi"/>
              </w:rPr>
              <w:t>Przyjazd do Poznania 3 grup w jednym terminie</w:t>
            </w:r>
          </w:p>
          <w:p w14:paraId="67C062F5" w14:textId="77777777" w:rsidR="00E57787" w:rsidRPr="00E57787" w:rsidRDefault="00E57787" w:rsidP="00E57787">
            <w:pPr>
              <w:pStyle w:val="Akapitzlist"/>
              <w:numPr>
                <w:ilvl w:val="0"/>
                <w:numId w:val="40"/>
              </w:numPr>
              <w:spacing w:after="160" w:line="259" w:lineRule="auto"/>
              <w:rPr>
                <w:rFonts w:asciiTheme="minorHAnsi" w:hAnsiTheme="minorHAnsi" w:cstheme="minorHAnsi"/>
              </w:rPr>
            </w:pPr>
            <w:r w:rsidRPr="00E57787">
              <w:rPr>
                <w:rFonts w:asciiTheme="minorHAnsi" w:hAnsiTheme="minorHAnsi" w:cstheme="minorHAnsi"/>
              </w:rPr>
              <w:t>Spotkanie zapoznawcze i wprowadzające dla 3 grup – przedstawienie programu stażu, prezentacja PES, omówienie oczekiwań uczestników stażu</w:t>
            </w:r>
          </w:p>
          <w:p w14:paraId="5AA15148" w14:textId="77777777" w:rsidR="00E57787" w:rsidRPr="00E57787" w:rsidRDefault="00E57787" w:rsidP="00E57787">
            <w:pPr>
              <w:pStyle w:val="Akapitzlist"/>
              <w:numPr>
                <w:ilvl w:val="0"/>
                <w:numId w:val="40"/>
              </w:numPr>
              <w:spacing w:after="160" w:line="259" w:lineRule="auto"/>
              <w:rPr>
                <w:rFonts w:asciiTheme="minorHAnsi" w:hAnsiTheme="minorHAnsi" w:cstheme="minorHAnsi"/>
              </w:rPr>
            </w:pPr>
            <w:r w:rsidRPr="00E57787">
              <w:rPr>
                <w:rFonts w:asciiTheme="minorHAnsi" w:hAnsiTheme="minorHAnsi" w:cstheme="minorHAnsi"/>
              </w:rPr>
              <w:t>Przejazd każdej z grup do miejsca, w którym realizowany był staż</w:t>
            </w:r>
          </w:p>
          <w:p w14:paraId="79B80FCB" w14:textId="77777777" w:rsidR="00E57787" w:rsidRPr="00E57787" w:rsidRDefault="00E57787" w:rsidP="00E57787">
            <w:pPr>
              <w:pStyle w:val="Akapitzlist"/>
              <w:numPr>
                <w:ilvl w:val="0"/>
                <w:numId w:val="40"/>
              </w:numPr>
              <w:spacing w:after="160" w:line="259" w:lineRule="auto"/>
              <w:rPr>
                <w:rFonts w:asciiTheme="minorHAnsi" w:hAnsiTheme="minorHAnsi" w:cstheme="minorHAnsi"/>
              </w:rPr>
            </w:pPr>
            <w:r w:rsidRPr="00E57787">
              <w:rPr>
                <w:rFonts w:asciiTheme="minorHAnsi" w:hAnsiTheme="minorHAnsi" w:cstheme="minorHAnsi"/>
              </w:rPr>
              <w:t>Każda z grup przebywała w jednym miejscu przez 3 dni</w:t>
            </w:r>
          </w:p>
          <w:p w14:paraId="2542DA61" w14:textId="77777777" w:rsidR="00E57787" w:rsidRPr="00E57787" w:rsidRDefault="00E57787" w:rsidP="00E57787">
            <w:pPr>
              <w:rPr>
                <w:rFonts w:cstheme="minorHAnsi"/>
                <w:b/>
                <w:bCs/>
              </w:rPr>
            </w:pPr>
            <w:r w:rsidRPr="00E57787">
              <w:rPr>
                <w:rFonts w:cstheme="minorHAnsi"/>
                <w:b/>
                <w:bCs/>
              </w:rPr>
              <w:t>AD.2. ZADANIE: Organizacja 4 seminariów w 4 krajach partnerskich</w:t>
            </w:r>
          </w:p>
          <w:p w14:paraId="10C089FE" w14:textId="77777777" w:rsidR="00E57787" w:rsidRPr="00E57787" w:rsidRDefault="00E57787" w:rsidP="00E57787">
            <w:pPr>
              <w:rPr>
                <w:rFonts w:cstheme="minorHAnsi"/>
              </w:rPr>
            </w:pPr>
            <w:r w:rsidRPr="00E57787">
              <w:rPr>
                <w:rFonts w:cstheme="minorHAnsi"/>
              </w:rPr>
              <w:t>Każdy z partnerów (w Polsce – Gmina Krobia) zorganizował seminarium eksperckie w trakcie którego zostały omówione następujące kwestie:</w:t>
            </w:r>
          </w:p>
          <w:p w14:paraId="457A8514" w14:textId="77777777" w:rsidR="00E57787" w:rsidRPr="00E57787" w:rsidRDefault="00E57787" w:rsidP="00E57787">
            <w:pPr>
              <w:pStyle w:val="Akapitzlist"/>
              <w:numPr>
                <w:ilvl w:val="0"/>
                <w:numId w:val="38"/>
              </w:numPr>
              <w:spacing w:after="160" w:line="259" w:lineRule="auto"/>
              <w:rPr>
                <w:rFonts w:asciiTheme="minorHAnsi" w:hAnsiTheme="minorHAnsi" w:cstheme="minorHAnsi"/>
              </w:rPr>
            </w:pPr>
            <w:r w:rsidRPr="00E57787">
              <w:rPr>
                <w:rFonts w:asciiTheme="minorHAnsi" w:hAnsiTheme="minorHAnsi" w:cstheme="minorHAnsi"/>
              </w:rPr>
              <w:t>stopień rozwoju Ekonomii Społecznej w kraju/regionie, w którym odbywa się seminarium</w:t>
            </w:r>
          </w:p>
          <w:p w14:paraId="085025C3" w14:textId="77777777" w:rsidR="00E57787" w:rsidRPr="00E57787" w:rsidRDefault="00E57787" w:rsidP="00E57787">
            <w:pPr>
              <w:pStyle w:val="Akapitzlist"/>
              <w:numPr>
                <w:ilvl w:val="0"/>
                <w:numId w:val="38"/>
              </w:numPr>
              <w:spacing w:after="160" w:line="259" w:lineRule="auto"/>
              <w:rPr>
                <w:rFonts w:asciiTheme="minorHAnsi" w:hAnsiTheme="minorHAnsi" w:cstheme="minorHAnsi"/>
              </w:rPr>
            </w:pPr>
            <w:r w:rsidRPr="00E57787">
              <w:rPr>
                <w:rFonts w:asciiTheme="minorHAnsi" w:hAnsiTheme="minorHAnsi" w:cstheme="minorHAnsi"/>
              </w:rPr>
              <w:t>główne bariery rozwoju ES</w:t>
            </w:r>
          </w:p>
          <w:p w14:paraId="05C566FC" w14:textId="77777777" w:rsidR="00E57787" w:rsidRPr="00E57787" w:rsidRDefault="00E57787" w:rsidP="00E57787">
            <w:pPr>
              <w:pStyle w:val="Akapitzlist"/>
              <w:numPr>
                <w:ilvl w:val="0"/>
                <w:numId w:val="38"/>
              </w:numPr>
              <w:spacing w:after="160" w:line="259" w:lineRule="auto"/>
              <w:rPr>
                <w:rFonts w:asciiTheme="minorHAnsi" w:hAnsiTheme="minorHAnsi" w:cstheme="minorHAnsi"/>
              </w:rPr>
            </w:pPr>
            <w:r w:rsidRPr="00E57787">
              <w:rPr>
                <w:rFonts w:asciiTheme="minorHAnsi" w:hAnsiTheme="minorHAnsi" w:cstheme="minorHAnsi"/>
              </w:rPr>
              <w:t>możliwe kierunki rozwoju ES z wykorzystaniem rozwiązań wdrożonych w innych krajach</w:t>
            </w:r>
          </w:p>
          <w:p w14:paraId="010C8D6B" w14:textId="77777777" w:rsidR="00E57787" w:rsidRPr="00E57787" w:rsidRDefault="00E57787" w:rsidP="00E57787">
            <w:pPr>
              <w:pStyle w:val="Akapitzlist"/>
              <w:numPr>
                <w:ilvl w:val="0"/>
                <w:numId w:val="38"/>
              </w:numPr>
              <w:spacing w:after="160" w:line="259" w:lineRule="auto"/>
              <w:rPr>
                <w:rFonts w:asciiTheme="minorHAnsi" w:hAnsiTheme="minorHAnsi" w:cstheme="minorHAnsi"/>
              </w:rPr>
            </w:pPr>
            <w:r w:rsidRPr="00E57787">
              <w:rPr>
                <w:rFonts w:asciiTheme="minorHAnsi" w:hAnsiTheme="minorHAnsi" w:cstheme="minorHAnsi"/>
              </w:rPr>
              <w:t>koncepcja pilotażowego przedsiębiorstwa społecznego</w:t>
            </w:r>
          </w:p>
          <w:p w14:paraId="5999FA5E" w14:textId="77777777" w:rsidR="00E57787" w:rsidRPr="00E57787" w:rsidRDefault="00E57787" w:rsidP="00E57787">
            <w:pPr>
              <w:pStyle w:val="Akapitzlist"/>
              <w:numPr>
                <w:ilvl w:val="0"/>
                <w:numId w:val="38"/>
              </w:numPr>
              <w:spacing w:after="160" w:line="259" w:lineRule="auto"/>
              <w:rPr>
                <w:rFonts w:asciiTheme="minorHAnsi" w:hAnsiTheme="minorHAnsi" w:cstheme="minorHAnsi"/>
              </w:rPr>
            </w:pPr>
            <w:r w:rsidRPr="00E57787">
              <w:rPr>
                <w:rFonts w:asciiTheme="minorHAnsi" w:hAnsiTheme="minorHAnsi" w:cstheme="minorHAnsi"/>
              </w:rPr>
              <w:t>wizyta w lokalnych organizacjach/podmiotach ekonomii społecznej</w:t>
            </w:r>
          </w:p>
          <w:p w14:paraId="0326C058" w14:textId="77777777" w:rsidR="00E57787" w:rsidRPr="00E57787" w:rsidRDefault="00E57787" w:rsidP="00E57787">
            <w:pPr>
              <w:rPr>
                <w:rFonts w:cstheme="minorHAnsi"/>
              </w:rPr>
            </w:pPr>
            <w:r w:rsidRPr="00E57787">
              <w:rPr>
                <w:rFonts w:cstheme="minorHAnsi"/>
              </w:rPr>
              <w:t>Uczestnicy: 12 przedstawicieli 4 krajów partnerskich z organizacji obywatelskich i samorządów</w:t>
            </w:r>
          </w:p>
          <w:p w14:paraId="00ADA6E5" w14:textId="77777777" w:rsidR="00E57787" w:rsidRPr="00E57787" w:rsidRDefault="00E57787" w:rsidP="00E57787">
            <w:pPr>
              <w:rPr>
                <w:rFonts w:cstheme="minorHAnsi"/>
                <w:b/>
                <w:bCs/>
              </w:rPr>
            </w:pPr>
            <w:r w:rsidRPr="00E57787">
              <w:rPr>
                <w:rFonts w:cstheme="minorHAnsi"/>
                <w:b/>
                <w:bCs/>
              </w:rPr>
              <w:t xml:space="preserve">AD.3 ZADANIE: Organizacja konferencji podsumowującej </w:t>
            </w:r>
          </w:p>
          <w:p w14:paraId="20E85824" w14:textId="77777777" w:rsidR="00E57787" w:rsidRPr="00E57787" w:rsidRDefault="00E57787" w:rsidP="00E57787">
            <w:pPr>
              <w:rPr>
                <w:rFonts w:cstheme="minorHAnsi"/>
              </w:rPr>
            </w:pPr>
            <w:r w:rsidRPr="00E57787">
              <w:rPr>
                <w:rFonts w:cstheme="minorHAnsi"/>
              </w:rPr>
              <w:lastRenderedPageBreak/>
              <w:t>Zorganizowano konferencję międzynarodową w Polsce</w:t>
            </w:r>
          </w:p>
          <w:p w14:paraId="0C8A295A" w14:textId="77777777" w:rsidR="00E57787" w:rsidRPr="00E57787" w:rsidRDefault="00E57787" w:rsidP="00E57787">
            <w:pPr>
              <w:rPr>
                <w:rFonts w:cstheme="minorHAnsi"/>
              </w:rPr>
            </w:pPr>
            <w:r w:rsidRPr="00E57787">
              <w:rPr>
                <w:rFonts w:cstheme="minorHAnsi"/>
              </w:rPr>
              <w:t>Organizator: Fundacja Pomocy Wzajemnej Barka</w:t>
            </w:r>
          </w:p>
          <w:p w14:paraId="2B6124F2" w14:textId="77777777" w:rsidR="00E57787" w:rsidRPr="00E57787" w:rsidRDefault="00E57787" w:rsidP="00E57787">
            <w:pPr>
              <w:rPr>
                <w:rFonts w:cstheme="minorHAnsi"/>
              </w:rPr>
            </w:pPr>
            <w:r w:rsidRPr="00E57787">
              <w:rPr>
                <w:rFonts w:cstheme="minorHAnsi"/>
              </w:rPr>
              <w:t>Celem konferencji było podsumowanie wniosków i ustaleń z 4 wcześniejszych seminariów.</w:t>
            </w:r>
          </w:p>
          <w:p w14:paraId="48D31F6F" w14:textId="77777777" w:rsidR="00E57787" w:rsidRPr="00E57787" w:rsidRDefault="00E57787" w:rsidP="00E57787">
            <w:pPr>
              <w:pStyle w:val="Akapitzlist"/>
              <w:numPr>
                <w:ilvl w:val="0"/>
                <w:numId w:val="39"/>
              </w:numPr>
              <w:spacing w:after="160" w:line="259" w:lineRule="auto"/>
              <w:rPr>
                <w:rFonts w:asciiTheme="minorHAnsi" w:hAnsiTheme="minorHAnsi" w:cstheme="minorHAnsi"/>
              </w:rPr>
            </w:pPr>
            <w:r w:rsidRPr="00E57787">
              <w:rPr>
                <w:rFonts w:asciiTheme="minorHAnsi" w:hAnsiTheme="minorHAnsi" w:cstheme="minorHAnsi"/>
              </w:rPr>
              <w:t>W konferencji wystąpiło 4 partnerów, którzy zaprezentowali wnioski z seminariów</w:t>
            </w:r>
          </w:p>
          <w:p w14:paraId="6669BA67" w14:textId="77777777" w:rsidR="00E57787" w:rsidRPr="00E57787" w:rsidRDefault="00E57787" w:rsidP="00E57787">
            <w:pPr>
              <w:pStyle w:val="Akapitzlist"/>
              <w:numPr>
                <w:ilvl w:val="0"/>
                <w:numId w:val="39"/>
              </w:numPr>
              <w:spacing w:after="160" w:line="259" w:lineRule="auto"/>
              <w:rPr>
                <w:rFonts w:asciiTheme="minorHAnsi" w:hAnsiTheme="minorHAnsi" w:cstheme="minorHAnsi"/>
              </w:rPr>
            </w:pPr>
            <w:r w:rsidRPr="00E57787">
              <w:rPr>
                <w:rFonts w:asciiTheme="minorHAnsi" w:hAnsiTheme="minorHAnsi" w:cstheme="minorHAnsi"/>
              </w:rPr>
              <w:t>Prezentacja modelowych rozwiązań w zakresie ES z różnych krajów UE:</w:t>
            </w:r>
          </w:p>
          <w:p w14:paraId="0120F81C" w14:textId="77777777" w:rsidR="00E57787" w:rsidRPr="00E57787" w:rsidRDefault="00E57787" w:rsidP="00E57787">
            <w:pPr>
              <w:pStyle w:val="Akapitzlist"/>
              <w:numPr>
                <w:ilvl w:val="1"/>
                <w:numId w:val="39"/>
              </w:numPr>
              <w:spacing w:after="160" w:line="259" w:lineRule="auto"/>
              <w:rPr>
                <w:rFonts w:asciiTheme="minorHAnsi" w:hAnsiTheme="minorHAnsi" w:cstheme="minorHAnsi"/>
              </w:rPr>
            </w:pPr>
            <w:r w:rsidRPr="00E57787">
              <w:rPr>
                <w:rFonts w:asciiTheme="minorHAnsi" w:hAnsiTheme="minorHAnsi" w:cstheme="minorHAnsi"/>
              </w:rPr>
              <w:t>Rozwiązania prawne</w:t>
            </w:r>
          </w:p>
          <w:p w14:paraId="68DAF2DB" w14:textId="77777777" w:rsidR="00E57787" w:rsidRPr="00E57787" w:rsidRDefault="00E57787" w:rsidP="00E57787">
            <w:pPr>
              <w:pStyle w:val="Akapitzlist"/>
              <w:numPr>
                <w:ilvl w:val="1"/>
                <w:numId w:val="39"/>
              </w:numPr>
              <w:spacing w:after="160" w:line="259" w:lineRule="auto"/>
              <w:rPr>
                <w:rFonts w:asciiTheme="minorHAnsi" w:hAnsiTheme="minorHAnsi" w:cstheme="minorHAnsi"/>
              </w:rPr>
            </w:pPr>
            <w:r w:rsidRPr="00E57787">
              <w:rPr>
                <w:rFonts w:asciiTheme="minorHAnsi" w:hAnsiTheme="minorHAnsi" w:cstheme="minorHAnsi"/>
              </w:rPr>
              <w:t>Zamówienia publiczne</w:t>
            </w:r>
          </w:p>
          <w:p w14:paraId="32A3AD9A" w14:textId="77777777" w:rsidR="00E57787" w:rsidRPr="00E57787" w:rsidRDefault="00E57787" w:rsidP="00E57787">
            <w:pPr>
              <w:pStyle w:val="Akapitzlist"/>
              <w:numPr>
                <w:ilvl w:val="1"/>
                <w:numId w:val="39"/>
              </w:numPr>
              <w:spacing w:after="160" w:line="259" w:lineRule="auto"/>
              <w:rPr>
                <w:rFonts w:asciiTheme="minorHAnsi" w:hAnsiTheme="minorHAnsi" w:cstheme="minorHAnsi"/>
              </w:rPr>
            </w:pPr>
            <w:r w:rsidRPr="00E57787">
              <w:rPr>
                <w:rFonts w:asciiTheme="minorHAnsi" w:hAnsiTheme="minorHAnsi" w:cstheme="minorHAnsi"/>
              </w:rPr>
              <w:t>Otoczenie ES</w:t>
            </w:r>
          </w:p>
          <w:p w14:paraId="4C47BD6B" w14:textId="77777777" w:rsidR="00E57787" w:rsidRPr="00E57787" w:rsidRDefault="00E57787" w:rsidP="00E57787">
            <w:pPr>
              <w:pStyle w:val="Akapitzlist"/>
              <w:numPr>
                <w:ilvl w:val="0"/>
                <w:numId w:val="39"/>
              </w:numPr>
              <w:spacing w:after="160" w:line="259" w:lineRule="auto"/>
              <w:rPr>
                <w:rFonts w:asciiTheme="minorHAnsi" w:hAnsiTheme="minorHAnsi" w:cstheme="minorHAnsi"/>
              </w:rPr>
            </w:pPr>
            <w:r w:rsidRPr="00E57787">
              <w:rPr>
                <w:rFonts w:asciiTheme="minorHAnsi" w:hAnsiTheme="minorHAnsi" w:cstheme="minorHAnsi"/>
              </w:rPr>
              <w:t>Wizyta w podmiotach ekonomii społecznej</w:t>
            </w:r>
          </w:p>
          <w:p w14:paraId="773A8EDB" w14:textId="77777777" w:rsidR="00E57787" w:rsidRPr="00E57787" w:rsidRDefault="00E57787" w:rsidP="00E57787">
            <w:pPr>
              <w:rPr>
                <w:rFonts w:cstheme="minorHAnsi"/>
              </w:rPr>
            </w:pPr>
            <w:r w:rsidRPr="00E57787">
              <w:rPr>
                <w:rFonts w:cstheme="minorHAnsi"/>
              </w:rPr>
              <w:t>Uczestnicy: 80 przedstawicieli 4 krajów partnerskich z organizacji obywatelskich i samorządów</w:t>
            </w:r>
          </w:p>
          <w:p w14:paraId="1C87515C" w14:textId="77777777" w:rsidR="00E57787" w:rsidRPr="00D76003" w:rsidRDefault="00E57787" w:rsidP="00E57787">
            <w:pPr>
              <w:rPr>
                <w:rFonts w:ascii="Arial" w:hAnsi="Arial" w:cs="Arial"/>
                <w:sz w:val="24"/>
                <w:szCs w:val="24"/>
              </w:rPr>
            </w:pPr>
          </w:p>
          <w:p w14:paraId="0E48FC2F" w14:textId="77777777" w:rsidR="00E57787" w:rsidRPr="00E57787" w:rsidRDefault="00E57787" w:rsidP="00E57787">
            <w:pPr>
              <w:rPr>
                <w:rFonts w:cstheme="minorHAnsi"/>
                <w:b/>
              </w:rPr>
            </w:pPr>
            <w:r w:rsidRPr="00E57787">
              <w:rPr>
                <w:rFonts w:cstheme="minorHAnsi"/>
                <w:b/>
              </w:rPr>
              <w:t>AD.4. ZADANIE: Pilotażowe przedsiębiorstwa społeczne</w:t>
            </w:r>
          </w:p>
          <w:p w14:paraId="20FF4EAC" w14:textId="77777777" w:rsidR="00E57787" w:rsidRPr="00E57787" w:rsidRDefault="00E57787" w:rsidP="00E57787">
            <w:pPr>
              <w:rPr>
                <w:rFonts w:cstheme="minorHAnsi"/>
              </w:rPr>
            </w:pPr>
            <w:r w:rsidRPr="00E57787">
              <w:rPr>
                <w:rFonts w:cstheme="minorHAnsi"/>
              </w:rPr>
              <w:t>Realizatorzy: Czechy, Węgry, Macedonia</w:t>
            </w:r>
          </w:p>
          <w:p w14:paraId="7D79EDC7" w14:textId="77777777" w:rsidR="00E57787" w:rsidRPr="00E57787" w:rsidRDefault="00E57787" w:rsidP="00E57787">
            <w:pPr>
              <w:rPr>
                <w:rFonts w:cstheme="minorHAnsi"/>
              </w:rPr>
            </w:pPr>
            <w:r w:rsidRPr="00E57787">
              <w:rPr>
                <w:rFonts w:cstheme="minorHAnsi"/>
              </w:rPr>
              <w:t>W 3 krajach/regionach partnerskich: Czechy, Węgry, Macedonia, zostały utworzone pilotażowe przedsiębiorstwa społeczne.</w:t>
            </w:r>
          </w:p>
          <w:p w14:paraId="49A3EE91" w14:textId="77777777" w:rsidR="00E57787" w:rsidRPr="00E57787" w:rsidRDefault="00E57787" w:rsidP="00E57787">
            <w:pPr>
              <w:pStyle w:val="Akapitzlist"/>
              <w:rPr>
                <w:rFonts w:asciiTheme="minorHAnsi" w:hAnsiTheme="minorHAnsi" w:cstheme="minorHAnsi"/>
              </w:rPr>
            </w:pPr>
            <w:r w:rsidRPr="00E57787">
              <w:rPr>
                <w:rFonts w:asciiTheme="minorHAnsi" w:hAnsiTheme="minorHAnsi" w:cstheme="minorHAnsi"/>
              </w:rPr>
              <w:t>- Powołane przez 3 partnerów zostały zespoły robocze, których zadaniem było opracowanie koncepcji przedsiębiorstwa społecznego w odniesieniu do warunków prawno-formalnych obowiązujących w danym kraju (forma prawna, przedmiot działalności biznesowej, działalność społeczna, struktura zatrudnienia, biznesplan, budżet)</w:t>
            </w:r>
          </w:p>
          <w:p w14:paraId="31041382" w14:textId="77777777" w:rsidR="00E57787" w:rsidRPr="00E57787" w:rsidRDefault="00E57787" w:rsidP="00E57787">
            <w:pPr>
              <w:pStyle w:val="Akapitzlist"/>
              <w:numPr>
                <w:ilvl w:val="0"/>
                <w:numId w:val="41"/>
              </w:numPr>
              <w:spacing w:after="160" w:line="259" w:lineRule="auto"/>
              <w:rPr>
                <w:rFonts w:asciiTheme="minorHAnsi" w:hAnsiTheme="minorHAnsi" w:cstheme="minorHAnsi"/>
              </w:rPr>
            </w:pPr>
            <w:r w:rsidRPr="00E57787">
              <w:rPr>
                <w:rFonts w:asciiTheme="minorHAnsi" w:hAnsiTheme="minorHAnsi" w:cstheme="minorHAnsi"/>
              </w:rPr>
              <w:t>Wspólna realizacja wypracowanej koncepcji</w:t>
            </w:r>
          </w:p>
          <w:p w14:paraId="046D2C1C" w14:textId="77777777" w:rsidR="00E57787" w:rsidRPr="00E57787" w:rsidRDefault="00E57787" w:rsidP="00E57787">
            <w:pPr>
              <w:rPr>
                <w:rFonts w:cstheme="minorHAnsi"/>
              </w:rPr>
            </w:pPr>
            <w:r w:rsidRPr="00E57787">
              <w:rPr>
                <w:rFonts w:cstheme="minorHAnsi"/>
              </w:rPr>
              <w:t>Budżet:</w:t>
            </w:r>
          </w:p>
          <w:p w14:paraId="6B41E564" w14:textId="77777777" w:rsidR="00E57787" w:rsidRPr="00E57787" w:rsidRDefault="00E57787" w:rsidP="00E57787">
            <w:pPr>
              <w:pStyle w:val="Akapitzlist"/>
              <w:numPr>
                <w:ilvl w:val="0"/>
                <w:numId w:val="42"/>
              </w:numPr>
              <w:spacing w:after="160" w:line="259" w:lineRule="auto"/>
              <w:rPr>
                <w:rFonts w:asciiTheme="minorHAnsi" w:hAnsiTheme="minorHAnsi" w:cstheme="minorHAnsi"/>
              </w:rPr>
            </w:pPr>
            <w:r w:rsidRPr="00E57787">
              <w:rPr>
                <w:rFonts w:asciiTheme="minorHAnsi" w:hAnsiTheme="minorHAnsi" w:cstheme="minorHAnsi"/>
              </w:rPr>
              <w:t>wynagrodzenie dla członków grup roboczych</w:t>
            </w:r>
          </w:p>
          <w:p w14:paraId="5A0A2882" w14:textId="77777777" w:rsidR="00E57787" w:rsidRPr="00E57787" w:rsidRDefault="00E57787" w:rsidP="00E57787">
            <w:pPr>
              <w:pStyle w:val="Akapitzlist"/>
              <w:numPr>
                <w:ilvl w:val="0"/>
                <w:numId w:val="42"/>
              </w:numPr>
              <w:spacing w:after="160" w:line="259" w:lineRule="auto"/>
              <w:rPr>
                <w:rFonts w:asciiTheme="minorHAnsi" w:hAnsiTheme="minorHAnsi" w:cstheme="minorHAnsi"/>
              </w:rPr>
            </w:pPr>
            <w:r w:rsidRPr="00E57787">
              <w:rPr>
                <w:rFonts w:asciiTheme="minorHAnsi" w:hAnsiTheme="minorHAnsi" w:cstheme="minorHAnsi"/>
              </w:rPr>
              <w:t>dotacja na uruchomienie PS i wsparcie pomostowe pierwszych 3 miesięcy działalności</w:t>
            </w:r>
          </w:p>
          <w:p w14:paraId="52C0F4BE" w14:textId="77777777" w:rsidR="00E57787" w:rsidRPr="00D76003" w:rsidRDefault="00E57787" w:rsidP="00E57787">
            <w:pPr>
              <w:rPr>
                <w:rFonts w:ascii="Arial" w:hAnsi="Arial" w:cs="Arial"/>
                <w:b/>
                <w:sz w:val="24"/>
                <w:szCs w:val="24"/>
              </w:rPr>
            </w:pPr>
          </w:p>
          <w:p w14:paraId="4F79FDFB" w14:textId="77777777" w:rsidR="00E57787" w:rsidRPr="00E57787" w:rsidRDefault="00E57787" w:rsidP="00E57787">
            <w:pPr>
              <w:rPr>
                <w:rFonts w:cstheme="minorHAnsi"/>
                <w:b/>
              </w:rPr>
            </w:pPr>
            <w:r w:rsidRPr="00E57787">
              <w:rPr>
                <w:rFonts w:cstheme="minorHAnsi"/>
                <w:b/>
              </w:rPr>
              <w:t>AD.5  ZADANIE: Publikacja</w:t>
            </w:r>
          </w:p>
          <w:p w14:paraId="161161AD" w14:textId="77777777" w:rsidR="00E57787" w:rsidRPr="00E57787" w:rsidRDefault="00E57787" w:rsidP="00E57787">
            <w:pPr>
              <w:rPr>
                <w:rFonts w:cstheme="minorHAnsi"/>
              </w:rPr>
            </w:pPr>
            <w:r w:rsidRPr="00E57787">
              <w:rPr>
                <w:rFonts w:cstheme="minorHAnsi"/>
              </w:rPr>
              <w:t xml:space="preserve">Realizator: Fundacja Pomocy Wzajemnej Barka, </w:t>
            </w:r>
          </w:p>
          <w:p w14:paraId="33DCD502" w14:textId="77777777" w:rsidR="00E57787" w:rsidRPr="00E57787" w:rsidRDefault="00E57787" w:rsidP="00E57787">
            <w:pPr>
              <w:rPr>
                <w:rFonts w:cstheme="minorHAnsi"/>
              </w:rPr>
            </w:pPr>
            <w:r w:rsidRPr="00E57787">
              <w:rPr>
                <w:rFonts w:cstheme="minorHAnsi"/>
              </w:rPr>
              <w:t>Współpraca: partnerzy</w:t>
            </w:r>
          </w:p>
          <w:p w14:paraId="39E4792E" w14:textId="77777777" w:rsidR="00E57787" w:rsidRPr="00E57787" w:rsidRDefault="00E57787" w:rsidP="00E57787">
            <w:pPr>
              <w:rPr>
                <w:rFonts w:cstheme="minorHAnsi"/>
              </w:rPr>
            </w:pPr>
            <w:r w:rsidRPr="00E57787">
              <w:rPr>
                <w:rFonts w:cstheme="minorHAnsi"/>
              </w:rPr>
              <w:t>Opracowanie i publikacja w wersji elektronicznej</w:t>
            </w:r>
          </w:p>
          <w:p w14:paraId="0D09B02E" w14:textId="77777777" w:rsidR="00E57787" w:rsidRPr="00E57787" w:rsidRDefault="00E57787" w:rsidP="00E57787">
            <w:pPr>
              <w:rPr>
                <w:rFonts w:cstheme="minorHAnsi"/>
              </w:rPr>
            </w:pPr>
            <w:r w:rsidRPr="00E57787">
              <w:rPr>
                <w:rFonts w:cstheme="minorHAnsi"/>
              </w:rPr>
              <w:t>Książka – 120 stron, po 30 stron dla każdego partnera</w:t>
            </w:r>
          </w:p>
          <w:p w14:paraId="47B89FB7" w14:textId="77777777" w:rsidR="00E57787" w:rsidRPr="00E57787" w:rsidRDefault="00E57787" w:rsidP="00E57787">
            <w:pPr>
              <w:rPr>
                <w:rFonts w:cstheme="minorHAnsi"/>
              </w:rPr>
            </w:pPr>
            <w:r w:rsidRPr="00E57787">
              <w:rPr>
                <w:rFonts w:cstheme="minorHAnsi"/>
              </w:rPr>
              <w:t>Opis stanu rozwoju ES w danym kraju – 15 stron</w:t>
            </w:r>
          </w:p>
          <w:p w14:paraId="10D40281" w14:textId="6B36381B" w:rsidR="00E57787" w:rsidRDefault="00E57787" w:rsidP="00E57787">
            <w:pPr>
              <w:rPr>
                <w:rFonts w:cstheme="minorHAnsi"/>
              </w:rPr>
            </w:pPr>
            <w:r w:rsidRPr="00E57787">
              <w:rPr>
                <w:rFonts w:cstheme="minorHAnsi"/>
              </w:rPr>
              <w:t>Opis kierunków rozwoju ES w danym kraju, doświadczeń z projektu i pilotażowego PS – 15 stron, język angielski.</w:t>
            </w:r>
          </w:p>
          <w:p w14:paraId="1A134CA3" w14:textId="7091BEF6" w:rsidR="004210C0" w:rsidRDefault="004210C0" w:rsidP="00E57787">
            <w:pPr>
              <w:rPr>
                <w:rFonts w:cstheme="minorHAnsi"/>
              </w:rPr>
            </w:pPr>
          </w:p>
          <w:p w14:paraId="2257E046" w14:textId="1BA6C9DD" w:rsidR="004210C0" w:rsidRPr="004210C0" w:rsidRDefault="004210C0" w:rsidP="00E57787">
            <w:pPr>
              <w:rPr>
                <w:rFonts w:cstheme="minorHAnsi"/>
                <w:b/>
                <w:bCs/>
              </w:rPr>
            </w:pPr>
            <w:r w:rsidRPr="004210C0">
              <w:rPr>
                <w:rFonts w:cstheme="minorHAnsi"/>
                <w:b/>
                <w:bCs/>
              </w:rPr>
              <w:t>Most do Samodzielności</w:t>
            </w:r>
          </w:p>
          <w:bookmarkEnd w:id="0"/>
          <w:p w14:paraId="4BEF3772" w14:textId="77777777" w:rsidR="00E57787" w:rsidRDefault="00E57787" w:rsidP="001C7919"/>
          <w:p w14:paraId="3BF2AEC1" w14:textId="77777777" w:rsidR="004210C0" w:rsidRDefault="004210C0" w:rsidP="004210C0">
            <w:r>
              <w:t>Przez cały rok 2019 prowadzone były intensywne działania w ramach projektu Mosty do Samodzielności, który realizowany był w partnerstwie z Miastem Poznań i Zarządem  Komunalnych Zasobów Lokalowych.</w:t>
            </w:r>
          </w:p>
          <w:p w14:paraId="6826E8C5" w14:textId="77777777" w:rsidR="004210C0" w:rsidRDefault="004210C0" w:rsidP="004210C0">
            <w:r>
              <w:t xml:space="preserve">Projekt realizowany był na terenie miasta Poznania z przeznaczeniem dla jego mieszkańców w szczególności dla mieszkańców osiedla socjalnego przy ul. </w:t>
            </w:r>
            <w:proofErr w:type="spellStart"/>
            <w:r>
              <w:t>Darzyborskiej</w:t>
            </w:r>
            <w:proofErr w:type="spellEnd"/>
            <w:r>
              <w:t>.</w:t>
            </w:r>
          </w:p>
          <w:p w14:paraId="37BCB26C" w14:textId="77777777" w:rsidR="004210C0" w:rsidRDefault="004210C0" w:rsidP="004210C0">
            <w:r>
              <w:t xml:space="preserve">Prowadzone były działania mające na celu diagnozę i radzenie sobie z napotykanymi trudnościami (poradnictwo socjalne, psychologiczne i psychoterapeutyczne) włączenie społeczne poprzez warsztaty kompetencyjne i wydarzenia integracyjne oraz prowadzono intensywną pracę nad  aktywizacją zawodową. </w:t>
            </w:r>
          </w:p>
          <w:p w14:paraId="5D159F71" w14:textId="77777777" w:rsidR="004210C0" w:rsidRDefault="004210C0" w:rsidP="004210C0">
            <w:r>
              <w:t>Zrekrutowano do projektu 89 osób (37 K/ 52M), łącznie w 2019 roku w projekcie brało udział 98 osób (43K/55 M) z czego 24 osoby posiadały orzeczony stopień niepełnosprawności (11K/ 13M).</w:t>
            </w:r>
          </w:p>
          <w:p w14:paraId="21929376" w14:textId="77777777" w:rsidR="004210C0" w:rsidRDefault="004210C0" w:rsidP="004210C0">
            <w:r>
              <w:t xml:space="preserve">Podpisano 34 umowy na kursy (19K/ 15M) kursy przeprowadzono  w następujących dziedzinach: prawo jazdy 15 osób (8K/7M), wózki widłowe 3 osoby (3M),kur komputerowy 10 osób (6K/4M), florystyka 1 osoby (1K), opiekuńczy 5 osób (4K/1M), </w:t>
            </w:r>
          </w:p>
          <w:p w14:paraId="0F2FCE71" w14:textId="77777777" w:rsidR="004210C0" w:rsidRDefault="004210C0" w:rsidP="004210C0">
            <w:r>
              <w:t>29 osób rozpoczęło staż w tym 14K/15M,z czego 20 staży zakończyło się w roku 2019 (10K/10M).</w:t>
            </w:r>
          </w:p>
          <w:p w14:paraId="380F7DD9" w14:textId="77777777" w:rsidR="004210C0" w:rsidRDefault="004210C0" w:rsidP="004210C0">
            <w:r>
              <w:t>Przeprowadzone zostały warsztaty kompetencyjne dla 53 osób w tym 24K/29M.</w:t>
            </w:r>
          </w:p>
          <w:p w14:paraId="455BBB88" w14:textId="01669656" w:rsidR="004210C0" w:rsidRDefault="004210C0" w:rsidP="004210C0">
            <w:r>
              <w:t xml:space="preserve">Przez cały czas trwania projektu opiekun uczestnika projektu pozostawał w kontakcie z jego beneficjentami i świadczył wsparcie lub bezpośrednią pomoc we wszelkich zgłaszanych trudnościach, asystował w sprawach urzędowych, pomagał sporządzać pisma, kontaktował ze specjalistami, wspierał psychicznie. </w:t>
            </w:r>
          </w:p>
          <w:p w14:paraId="57A21D42" w14:textId="014959C7" w:rsidR="006D3D73" w:rsidRDefault="006D3D73" w:rsidP="004210C0"/>
          <w:p w14:paraId="7605DC57" w14:textId="77777777" w:rsidR="006D3D73" w:rsidRDefault="006D3D73" w:rsidP="004210C0"/>
          <w:p w14:paraId="0AEFC21E" w14:textId="77777777" w:rsidR="006D3D73" w:rsidRPr="0092569A" w:rsidRDefault="006D3D73" w:rsidP="006D3D73">
            <w:pPr>
              <w:rPr>
                <w:b/>
              </w:rPr>
            </w:pPr>
            <w:r w:rsidRPr="0092569A">
              <w:rPr>
                <w:b/>
              </w:rPr>
              <w:t>Śniadanie, Spotkanie liderów,  30-lecie, Wigilia</w:t>
            </w:r>
          </w:p>
          <w:p w14:paraId="2AF6AE8C" w14:textId="77777777" w:rsidR="006D3D73" w:rsidRDefault="006D3D73" w:rsidP="006D3D73">
            <w:r>
              <w:t xml:space="preserve">Fundacja zorganizowała 20.04.2019 roku śniadanie wielkanocne dla około 300 osób, które chciały wspólnie uczestniczyć w tym święcie. Przyszły osoby bezdomne bezrobotne, chorzy, samotni i potrzebujący. Przygotowania do </w:t>
            </w:r>
            <w:r>
              <w:lastRenderedPageBreak/>
              <w:t xml:space="preserve">świąt trwały w Barce kilka dni. Udało się też pozyskać darowizny od sponsorów, co pozwoliło na przygotowania wielu wielkanocnych potraw.  </w:t>
            </w:r>
          </w:p>
          <w:p w14:paraId="54930CCC" w14:textId="77777777" w:rsidR="006D3D73" w:rsidRDefault="006D3D73" w:rsidP="006D3D73">
            <w:r>
              <w:t xml:space="preserve">24.04 w Chudobczycach odbyło się spotkanie liderów Barki, pracowników, przyjaciół, wolontariuszy. Spotkanie prowadził Tomasz Sadowski. </w:t>
            </w:r>
          </w:p>
          <w:p w14:paraId="285EC314" w14:textId="77777777" w:rsidR="006D3D73" w:rsidRDefault="006D3D73" w:rsidP="006D3D73">
            <w:r>
              <w:t>W 2019 roku Fundacja Pomocy Wzajemnej Barka obchodziła 30 – lecie swojej działalności. W dniach 7 i 8 czerwca zorganizowane zostały uroczyste obchody tej rocznicy, a w ich ramach odbyła się konferencja „Rozwój przedsiębiorczości społecznej w Polsce”, Gala połączona z wręczeniem statuetek z okazji 30-lecia Barki oraz koncert jazzowy „</w:t>
            </w:r>
            <w:proofErr w:type="spellStart"/>
            <w:r>
              <w:t>Amazing</w:t>
            </w:r>
            <w:proofErr w:type="spellEnd"/>
            <w:r>
              <w:t xml:space="preserve"> Grace” zespołu z Londynu. Następnego dnia uczestniczyliśmy wspólnie we Mszy Św. oraz spotkaniu ze Wspólnotą Barki w Chudobczycach, w spotkanie integracyjnym w ośrodku wypoczynkowym w Chudobczycach. Wsparcia w organizacji obchodów jubileuszowych udzielili nam partnerzy samorządowi, osoby prywatne oraz firmy. Patronatem Honorowym 30 – lecie Barki objął Prezydent Miasta Poznania Jacek Jaśkowiak. Partnerem obchodów byli również Samorząd Województwa Wielkopolskiego Powiat Poznański, a także firmy: </w:t>
            </w:r>
            <w:proofErr w:type="spellStart"/>
            <w:r>
              <w:t>Veolia</w:t>
            </w:r>
            <w:proofErr w:type="spellEnd"/>
            <w:r>
              <w:t xml:space="preserve">, BMB, Film Point, Jeronimo </w:t>
            </w:r>
            <w:proofErr w:type="spellStart"/>
            <w:r>
              <w:t>Martins</w:t>
            </w:r>
            <w:proofErr w:type="spellEnd"/>
            <w:r>
              <w:t xml:space="preserve">, Kompania Piwowarska , </w:t>
            </w:r>
            <w:proofErr w:type="spellStart"/>
            <w:r>
              <w:t>Lukino</w:t>
            </w:r>
            <w:proofErr w:type="spellEnd"/>
            <w:r>
              <w:t xml:space="preserve"> Film, MPK Poznań, Ok. Travel, PWC, Stena Recykling, Volkswagen Samochody Użytkowe, </w:t>
            </w:r>
            <w:proofErr w:type="spellStart"/>
            <w:r>
              <w:t>Vilmorin</w:t>
            </w:r>
            <w:proofErr w:type="spellEnd"/>
            <w:r>
              <w:t xml:space="preserve"> Garden, </w:t>
            </w:r>
            <w:proofErr w:type="spellStart"/>
            <w:r>
              <w:t>Wtórplast</w:t>
            </w:r>
            <w:proofErr w:type="spellEnd"/>
            <w:r>
              <w:t>-Recykling, ZZO Poznań. We współpracy z artystą rzeźbiarzem Romanem Kosmalą przygotowano okolicznościową statuetkę z okazji 30-lecia.</w:t>
            </w:r>
          </w:p>
          <w:p w14:paraId="566EAF5B" w14:textId="77777777" w:rsidR="006D3D73" w:rsidRDefault="006D3D73" w:rsidP="006D3D73">
            <w:r>
              <w:t xml:space="preserve">WIGILIA w BARCE. W Wieczerzy Wigilijnej w 2019 roku wzięły udział, obok osób samotnych i ubogich, również osoby  z Ukrainy (ok. 50 osób). Gościliśmy ich w Sali Barka </w:t>
            </w:r>
            <w:proofErr w:type="spellStart"/>
            <w:r>
              <w:t>Social</w:t>
            </w:r>
            <w:proofErr w:type="spellEnd"/>
            <w:r>
              <w:t xml:space="preserve"> Club. Łącznie gościliśmy kilkaset osób. Dzięki wsparciu sponsorów i wypracowanym środkom podczas sprzedaży rogali Marcińskich, mogliśmy przygotować mnóstwo wigilijnych potraw oraz piękne dekoracje.</w:t>
            </w:r>
          </w:p>
          <w:p w14:paraId="6F4A0EC5" w14:textId="77777777" w:rsidR="006D3D73" w:rsidRDefault="006D3D73" w:rsidP="006D3D73">
            <w:pPr>
              <w:rPr>
                <w:b/>
              </w:rPr>
            </w:pPr>
            <w:r w:rsidRPr="0092569A">
              <w:rPr>
                <w:b/>
              </w:rPr>
              <w:t>Kontakty z mediami</w:t>
            </w:r>
          </w:p>
          <w:p w14:paraId="07259E2C" w14:textId="77777777" w:rsidR="006D3D73" w:rsidRDefault="006D3D73" w:rsidP="006D3D73">
            <w:r w:rsidRPr="0092569A">
              <w:t xml:space="preserve">Działalność Fundacji Barka </w:t>
            </w:r>
            <w:r>
              <w:t>od wielu lat cieszy się dużym zainteresowaniem mediów. Ja zwykle zamieszczono relacje z przygotowań, jak i z przebiegu Śniadania Wielkanocnego i Wigilii: w Radio  Poznań, Telewizji WTK oraz TVP  Poznań.</w:t>
            </w:r>
          </w:p>
          <w:p w14:paraId="4931A22D" w14:textId="77777777" w:rsidR="006D3D73" w:rsidRDefault="006D3D73" w:rsidP="006D3D73">
            <w:r>
              <w:t>Szczególnym momentem  dla mediów były obchody 30-lecia. Specjalne artykuły zamieściły Głos Wielkopolski, Gazeta Wyborcza, a relacje przekazały TVP Poznań, Telewizja WTK, Radio Poznań. Przedstawiciele Fundacji wzięli udział także w specjalnym wydaniu magazynu telewizyjnego Lustra w TVP Poznań.</w:t>
            </w:r>
          </w:p>
          <w:p w14:paraId="102767ED" w14:textId="77777777" w:rsidR="006D3D73" w:rsidRPr="0092569A" w:rsidRDefault="006D3D73" w:rsidP="006D3D73">
            <w:r>
              <w:t>Ukazały się także artykuły w gazetach subregionu poznańskiego nt. przedsiębiorstw społecznych , w związku z realizacją projektu Wielkopolskie Centrum Ekonomii Solidarnej.</w:t>
            </w:r>
          </w:p>
          <w:p w14:paraId="52CA9ED3" w14:textId="77777777" w:rsidR="006D3D73" w:rsidRDefault="006D3D73" w:rsidP="006D3D73"/>
          <w:p w14:paraId="423BF98A" w14:textId="77777777" w:rsidR="006D3D73" w:rsidRDefault="006D3D73" w:rsidP="006D3D73">
            <w:pPr>
              <w:rPr>
                <w:b/>
              </w:rPr>
            </w:pPr>
            <w:r w:rsidRPr="0092569A">
              <w:rPr>
                <w:b/>
              </w:rPr>
              <w:t>Poznanianka Roku</w:t>
            </w:r>
          </w:p>
          <w:p w14:paraId="11E10AC3" w14:textId="77777777" w:rsidR="006D3D73" w:rsidRDefault="006D3D73" w:rsidP="006D3D73">
            <w:r w:rsidRPr="0027658A">
              <w:t>Barbara Sadowska, współzałożycielka Fundacji Barka, została zgłoszona do Plebiscytu Poznanianka Roku 2019, przez Związek Organizacji Sieć Współpracy Barka. Miasto Poznań przygotowało specjalne spoty reklamowe, o kandydatkach można było przeczytać w prasie oraz zobaczyć spoty w tramwajach. Mimo, że ostatecznie kandydatka nie osiągnęła wygranej, cały Plebiscyt i towarzysząca mu kampanią , były dobra okazją, by wspominać w mediach o Barce.</w:t>
            </w:r>
          </w:p>
          <w:p w14:paraId="2FCBC093" w14:textId="77777777" w:rsidR="001413EE" w:rsidRDefault="001413EE" w:rsidP="001413EE">
            <w:pPr>
              <w:rPr>
                <w:b/>
              </w:rPr>
            </w:pPr>
            <w:r>
              <w:rPr>
                <w:b/>
              </w:rPr>
              <w:t xml:space="preserve">Współpraca z Poznańską Kooperatywą Spożywczą  i  Fundacją </w:t>
            </w:r>
            <w:proofErr w:type="spellStart"/>
            <w:r>
              <w:rPr>
                <w:b/>
              </w:rPr>
              <w:t>Nordoff</w:t>
            </w:r>
            <w:proofErr w:type="spellEnd"/>
            <w:r>
              <w:rPr>
                <w:b/>
              </w:rPr>
              <w:t xml:space="preserve"> </w:t>
            </w:r>
            <w:proofErr w:type="spellStart"/>
            <w:r>
              <w:rPr>
                <w:b/>
              </w:rPr>
              <w:t>Robbins</w:t>
            </w:r>
            <w:proofErr w:type="spellEnd"/>
            <w:r>
              <w:rPr>
                <w:b/>
              </w:rPr>
              <w:t xml:space="preserve"> Polska</w:t>
            </w:r>
          </w:p>
          <w:p w14:paraId="36A78452" w14:textId="77777777" w:rsidR="001413EE" w:rsidRPr="00EC09A9" w:rsidRDefault="001413EE" w:rsidP="001413EE">
            <w:r w:rsidRPr="00EC09A9">
              <w:t>Kolejny rok z rzędu Fundacja Barka udostępniała pomieszczenia na działalność Poznańskiej Kooperatywy Spożywczej, która zamawia żywność u okolicznych rolników i producentów, w tym ze Wspólnoty Barkowej w Marszewie, dla kilkuset poznańskich rodzin</w:t>
            </w:r>
            <w:r>
              <w:t xml:space="preserve">. Członkowie Barkowej Wspólnoty mogli także uczestniczyć w okolicznościowych wydarzeniach, takich jak wykłady, koncert zespołu Fundacji </w:t>
            </w:r>
            <w:proofErr w:type="spellStart"/>
            <w:r>
              <w:t>Nordoff</w:t>
            </w:r>
            <w:proofErr w:type="spellEnd"/>
            <w:r>
              <w:t xml:space="preserve"> </w:t>
            </w:r>
            <w:proofErr w:type="spellStart"/>
            <w:r>
              <w:t>Robbins</w:t>
            </w:r>
            <w:proofErr w:type="spellEnd"/>
            <w:r>
              <w:t>,  czy tańce w kręgu, przygotowanych przez członków Kooperatywy.</w:t>
            </w:r>
          </w:p>
          <w:p w14:paraId="538C0B1D" w14:textId="77777777" w:rsidR="001413EE" w:rsidRDefault="001413EE" w:rsidP="001413EE">
            <w:pPr>
              <w:rPr>
                <w:b/>
              </w:rPr>
            </w:pPr>
            <w:r>
              <w:rPr>
                <w:b/>
              </w:rPr>
              <w:t>Migranci 2019</w:t>
            </w:r>
          </w:p>
          <w:p w14:paraId="3E9342C2" w14:textId="77777777" w:rsidR="001413EE" w:rsidRPr="003B3D47" w:rsidRDefault="001413EE" w:rsidP="001413EE">
            <w:r w:rsidRPr="003B3D47">
              <w:t>- 3 osoby z UK</w:t>
            </w:r>
          </w:p>
          <w:p w14:paraId="3274E38B" w14:textId="77777777" w:rsidR="001413EE" w:rsidRPr="003B3D47" w:rsidRDefault="001413EE" w:rsidP="001413EE">
            <w:r w:rsidRPr="003B3D47">
              <w:t>- 1 os z BE</w:t>
            </w:r>
          </w:p>
          <w:p w14:paraId="494A27E2" w14:textId="77777777" w:rsidR="001413EE" w:rsidRPr="003B3D47" w:rsidRDefault="001413EE" w:rsidP="001413EE">
            <w:r w:rsidRPr="003B3D47">
              <w:t>- 1 os z DE</w:t>
            </w:r>
          </w:p>
          <w:p w14:paraId="3CE8E184" w14:textId="77777777" w:rsidR="001413EE" w:rsidRPr="003B3D47" w:rsidRDefault="001413EE" w:rsidP="001413EE">
            <w:r w:rsidRPr="003B3D47">
              <w:t>- 5 os z NL</w:t>
            </w:r>
          </w:p>
          <w:p w14:paraId="4D206BAE" w14:textId="77777777" w:rsidR="001413EE" w:rsidRDefault="001413EE" w:rsidP="001413EE">
            <w:r w:rsidRPr="003B3D47">
              <w:t>Każdemu pomagamy w tym w c</w:t>
            </w:r>
            <w:r>
              <w:t>zym potrzebuje, tj. dla niektórych trzeba wyrobić dokumenty</w:t>
            </w:r>
            <w:r w:rsidRPr="003B3D47">
              <w:t>,</w:t>
            </w:r>
            <w:r>
              <w:t xml:space="preserve"> z innymi trzeba pójść do lekarza,  wszyscy staja się uczestnikami Centrum Integracji Społecznej. Migranci wchodzą do Wspólnoty Barka Zawady lub innych, jeżeli skierowani są do Wspólnot poza Poznaniem. Biorą udział w zajęciach, grupach samopomocowych, projektach, tworzą Barkową Rodzinę.</w:t>
            </w:r>
          </w:p>
          <w:p w14:paraId="6FCFCD2C" w14:textId="77777777" w:rsidR="001413EE" w:rsidRPr="00EE5BC9" w:rsidRDefault="001413EE" w:rsidP="001413EE">
            <w:pPr>
              <w:rPr>
                <w:b/>
              </w:rPr>
            </w:pPr>
            <w:r w:rsidRPr="00EE5BC9">
              <w:rPr>
                <w:b/>
              </w:rPr>
              <w:t>Współpraca ze studentami i  młodzieżą</w:t>
            </w:r>
          </w:p>
          <w:p w14:paraId="11FEFE75" w14:textId="77777777" w:rsidR="001413EE" w:rsidRPr="003B3D47" w:rsidRDefault="001413EE" w:rsidP="001413EE">
            <w:r>
              <w:t>W 2019 r. wsparliśmy przygotowania do konferencji studenckiej Barka MUN, współpracowaliśmy ze studentkami kierunku dziennikarstwa na UAM w zakresie realizacji filmu o liderach Barki. Jak co roku przyjęliśmy studentów kierunków społecznych na praktyki.</w:t>
            </w:r>
          </w:p>
          <w:p w14:paraId="28DEE2D0" w14:textId="77777777" w:rsidR="006D3D73" w:rsidRDefault="006D3D73" w:rsidP="004210C0"/>
          <w:p w14:paraId="0AC91C96" w14:textId="3BA24E87" w:rsidR="00F5231F" w:rsidRPr="0032387D" w:rsidRDefault="00F5231F" w:rsidP="00B53ABC"/>
        </w:tc>
      </w:tr>
      <w:tr w:rsidR="00062EB9" w14:paraId="1F97B72B" w14:textId="77777777" w:rsidTr="00355D9D">
        <w:trPr>
          <w:trHeight w:val="408"/>
        </w:trPr>
        <w:tc>
          <w:tcPr>
            <w:tcW w:w="10787" w:type="dxa"/>
            <w:gridSpan w:val="20"/>
            <w:shd w:val="clear" w:color="auto" w:fill="D9D9D9" w:themeFill="background1" w:themeFillShade="D9"/>
          </w:tcPr>
          <w:p w14:paraId="03EFBFA4" w14:textId="77777777" w:rsidR="00062EB9" w:rsidRDefault="00545B92" w:rsidP="00355D9D">
            <w:pPr>
              <w:jc w:val="both"/>
            </w:pPr>
            <w:r>
              <w:lastRenderedPageBreak/>
              <w:t xml:space="preserve">3. </w:t>
            </w:r>
            <w:r w:rsidR="00062EB9">
              <w:t>Opis głównych zdarzeń prawnych w działalności fundacji o skutkach finansowych</w:t>
            </w:r>
          </w:p>
        </w:tc>
      </w:tr>
      <w:tr w:rsidR="00062EB9" w:rsidRPr="00E514FC" w14:paraId="2509CABC" w14:textId="77777777" w:rsidTr="00355D9D">
        <w:trPr>
          <w:trHeight w:val="2697"/>
        </w:trPr>
        <w:tc>
          <w:tcPr>
            <w:tcW w:w="10787" w:type="dxa"/>
            <w:gridSpan w:val="20"/>
          </w:tcPr>
          <w:p w14:paraId="1003DCC9" w14:textId="0E0238C1" w:rsidR="00062EB9" w:rsidRDefault="0048630B">
            <w:r>
              <w:lastRenderedPageBreak/>
              <w:t xml:space="preserve">Fundacja realizowała projekty </w:t>
            </w:r>
            <w:r w:rsidR="00E514FC">
              <w:t>związane z otrzymaniem dotacji:</w:t>
            </w:r>
          </w:p>
          <w:p w14:paraId="4A137746" w14:textId="30C6C347" w:rsidR="00E514FC" w:rsidRDefault="00E514FC"/>
          <w:p w14:paraId="7DE9DBBA" w14:textId="6564C9B3" w:rsidR="00E514FC" w:rsidRDefault="00E514FC">
            <w:r>
              <w:t xml:space="preserve">Mieszkania treningowe </w:t>
            </w:r>
            <w:r w:rsidR="00B50881">
              <w:t>dotacja 173 700,00</w:t>
            </w:r>
          </w:p>
          <w:p w14:paraId="034582B2" w14:textId="36332395" w:rsidR="00E514FC" w:rsidRDefault="00E514FC">
            <w:r>
              <w:t xml:space="preserve">WCES 2018  dotacja </w:t>
            </w:r>
            <w:r w:rsidR="00B50881">
              <w:t>8 356 000,00</w:t>
            </w:r>
          </w:p>
          <w:p w14:paraId="1C3232C9" w14:textId="5D6D5791" w:rsidR="00E514FC" w:rsidRPr="00D65BB9" w:rsidRDefault="00E514FC">
            <w:r>
              <w:t xml:space="preserve">Most do samodzielności  dotacja </w:t>
            </w:r>
            <w:r w:rsidR="00B50881">
              <w:t>260 499,96</w:t>
            </w:r>
          </w:p>
          <w:p w14:paraId="605A3803" w14:textId="4991CCE7" w:rsidR="00E514FC" w:rsidRPr="00E514FC" w:rsidRDefault="00E514FC">
            <w:r w:rsidRPr="00E514FC">
              <w:t xml:space="preserve">Centrum Integracji Społecznej  dotacja </w:t>
            </w:r>
            <w:r w:rsidR="00B50881">
              <w:t>567 337,95</w:t>
            </w:r>
          </w:p>
          <w:p w14:paraId="1A5AB621" w14:textId="6F506291" w:rsidR="00E514FC" w:rsidRPr="00E514FC" w:rsidRDefault="00B50881">
            <w:r>
              <w:t>Fundusz Wyszehradzki dotacja 121 085,08</w:t>
            </w:r>
          </w:p>
        </w:tc>
      </w:tr>
      <w:tr w:rsidR="00957BF0" w14:paraId="3C479DD9" w14:textId="77777777" w:rsidTr="00355D9D">
        <w:trPr>
          <w:gridAfter w:val="1"/>
          <w:wAfter w:w="13" w:type="dxa"/>
          <w:trHeight w:val="601"/>
        </w:trPr>
        <w:tc>
          <w:tcPr>
            <w:tcW w:w="6805" w:type="dxa"/>
            <w:gridSpan w:val="10"/>
            <w:shd w:val="clear" w:color="auto" w:fill="D9D9D9" w:themeFill="background1" w:themeFillShade="D9"/>
          </w:tcPr>
          <w:p w14:paraId="03B3515D" w14:textId="0A32C67B" w:rsidR="00943444" w:rsidRDefault="00545B92" w:rsidP="00355D9D">
            <w:pPr>
              <w:jc w:val="both"/>
            </w:pPr>
            <w:r>
              <w:t xml:space="preserve">4. </w:t>
            </w:r>
            <w:r w:rsidR="00943444">
              <w:t xml:space="preserve">Informacja czy fundacja prowadziła działalność gospodarczą </w:t>
            </w:r>
            <w:r w:rsidR="00943444" w:rsidRPr="00545B92">
              <w:rPr>
                <w:i/>
              </w:rPr>
              <w:t>(zaznaczyć odpowiednie)</w:t>
            </w:r>
          </w:p>
        </w:tc>
        <w:tc>
          <w:tcPr>
            <w:tcW w:w="955"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082" w:type="dxa"/>
            <w:gridSpan w:val="4"/>
            <w:vAlign w:val="center"/>
          </w:tcPr>
          <w:p w14:paraId="1F126898" w14:textId="77777777" w:rsidR="00943444" w:rsidRDefault="00943444" w:rsidP="00355D9D">
            <w:pPr>
              <w:jc w:val="center"/>
            </w:pPr>
          </w:p>
        </w:tc>
        <w:tc>
          <w:tcPr>
            <w:tcW w:w="988"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944" w:type="dxa"/>
            <w:vAlign w:val="center"/>
          </w:tcPr>
          <w:p w14:paraId="5392A819" w14:textId="4A20D536" w:rsidR="00943444" w:rsidRDefault="00F33DF4" w:rsidP="00355D9D">
            <w:pPr>
              <w:jc w:val="center"/>
            </w:pPr>
            <w:r>
              <w:t>x</w:t>
            </w:r>
          </w:p>
        </w:tc>
      </w:tr>
      <w:tr w:rsidR="00943444" w14:paraId="0EAD2CA8" w14:textId="77777777" w:rsidTr="00545B92">
        <w:trPr>
          <w:gridAfter w:val="1"/>
          <w:wAfter w:w="13" w:type="dxa"/>
        </w:trPr>
        <w:tc>
          <w:tcPr>
            <w:tcW w:w="10774" w:type="dxa"/>
            <w:gridSpan w:val="19"/>
            <w:shd w:val="clear" w:color="auto" w:fill="D9D9D9" w:themeFill="background1" w:themeFillShade="D9"/>
          </w:tcPr>
          <w:p w14:paraId="227F74B6" w14:textId="7BA7FAFB" w:rsidR="00943444" w:rsidRDefault="00C17D74" w:rsidP="00943444">
            <w:pPr>
              <w:jc w:val="both"/>
            </w:pPr>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943444" w:rsidRPr="00545B92">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355D9D">
        <w:trPr>
          <w:gridAfter w:val="1"/>
          <w:wAfter w:w="13" w:type="dxa"/>
          <w:trHeight w:val="4244"/>
        </w:trPr>
        <w:tc>
          <w:tcPr>
            <w:tcW w:w="10774" w:type="dxa"/>
            <w:gridSpan w:val="19"/>
          </w:tcPr>
          <w:p w14:paraId="1273B6B0" w14:textId="59C932AE" w:rsidR="00F33DF4" w:rsidRDefault="00F33DF4" w:rsidP="00F33DF4">
            <w:pPr>
              <w:jc w:val="both"/>
              <w:rPr>
                <w:rFonts w:hAnsi="Times New Roman"/>
              </w:rPr>
            </w:pPr>
            <w:r>
              <w:rPr>
                <w:rFonts w:hAnsi="Times New Roman"/>
              </w:rPr>
              <w:t xml:space="preserve"> Fundacja prowadzi dzia</w:t>
            </w:r>
            <w:r>
              <w:rPr>
                <w:rFonts w:hAnsi="Times New Roman"/>
              </w:rPr>
              <w:t>ł</w:t>
            </w:r>
            <w:r>
              <w:rPr>
                <w:rFonts w:hAnsi="Times New Roman"/>
              </w:rPr>
              <w:t>alno</w:t>
            </w:r>
            <w:r>
              <w:rPr>
                <w:rFonts w:hAnsi="Times New Roman"/>
              </w:rPr>
              <w:t>ść</w:t>
            </w:r>
            <w:r>
              <w:rPr>
                <w:rFonts w:hAnsi="Times New Roman"/>
              </w:rPr>
              <w:t xml:space="preserve"> gospodarcz</w:t>
            </w:r>
            <w:r>
              <w:rPr>
                <w:rFonts w:hAnsi="Times New Roman"/>
              </w:rPr>
              <w:t>ą</w:t>
            </w:r>
            <w:r>
              <w:rPr>
                <w:rFonts w:hAnsi="Times New Roman"/>
              </w:rPr>
              <w:t xml:space="preserve"> w nast</w:t>
            </w:r>
            <w:r>
              <w:rPr>
                <w:rFonts w:hAnsi="Times New Roman"/>
              </w:rPr>
              <w:t>ę</w:t>
            </w:r>
            <w:r>
              <w:rPr>
                <w:rFonts w:hAnsi="Times New Roman"/>
              </w:rPr>
              <w:t>puj</w:t>
            </w:r>
            <w:r>
              <w:rPr>
                <w:rFonts w:hAnsi="Times New Roman"/>
              </w:rPr>
              <w:t>ą</w:t>
            </w:r>
            <w:r>
              <w:rPr>
                <w:rFonts w:hAnsi="Times New Roman"/>
              </w:rPr>
              <w:t>cych dziedzinach:</w:t>
            </w:r>
          </w:p>
          <w:p w14:paraId="7C343395" w14:textId="77777777" w:rsidR="00F33DF4" w:rsidRDefault="00F33DF4" w:rsidP="00283417">
            <w:pPr>
              <w:numPr>
                <w:ilvl w:val="0"/>
                <w:numId w:val="4"/>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szkoleniowa i  informacyjna.</w:t>
            </w:r>
          </w:p>
          <w:p w14:paraId="79ABDD6D" w14:textId="77777777" w:rsidR="00F33DF4" w:rsidRDefault="00F33DF4" w:rsidP="00283417">
            <w:pPr>
              <w:numPr>
                <w:ilvl w:val="0"/>
                <w:numId w:val="4"/>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poradnicza, terapeutyczna i rehabilitacyjna;</w:t>
            </w:r>
          </w:p>
          <w:p w14:paraId="515A9A01" w14:textId="77777777" w:rsidR="00F33DF4" w:rsidRDefault="00F33DF4" w:rsidP="00283417">
            <w:pPr>
              <w:numPr>
                <w:ilvl w:val="0"/>
                <w:numId w:val="4"/>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wydawnicza, poligraficzna;</w:t>
            </w:r>
          </w:p>
          <w:p w14:paraId="1BD2F880" w14:textId="77777777" w:rsidR="00F33DF4" w:rsidRDefault="00F33DF4" w:rsidP="00283417">
            <w:pPr>
              <w:numPr>
                <w:ilvl w:val="0"/>
                <w:numId w:val="4"/>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rzemie</w:t>
            </w:r>
            <w:r>
              <w:rPr>
                <w:rFonts w:hAnsi="Times New Roman"/>
              </w:rPr>
              <w:t>ś</w:t>
            </w:r>
            <w:r>
              <w:rPr>
                <w:rFonts w:hAnsi="Times New Roman"/>
              </w:rPr>
              <w:t>lnicza w zakresie produkcji wyrob</w:t>
            </w:r>
            <w:r>
              <w:rPr>
                <w:rFonts w:hAnsi="Times New Roman"/>
              </w:rPr>
              <w:t>ó</w:t>
            </w:r>
            <w:r>
              <w:rPr>
                <w:rFonts w:hAnsi="Times New Roman"/>
              </w:rPr>
              <w:t>w z drewna, odzie</w:t>
            </w:r>
            <w:r>
              <w:rPr>
                <w:rFonts w:hAnsi="Times New Roman"/>
              </w:rPr>
              <w:t>ż</w:t>
            </w:r>
            <w:r>
              <w:rPr>
                <w:rFonts w:hAnsi="Times New Roman"/>
              </w:rPr>
              <w:t>y, dziewiarstwa i tym podobnym;</w:t>
            </w:r>
          </w:p>
          <w:p w14:paraId="0793FBB4" w14:textId="77777777" w:rsidR="00F33DF4" w:rsidRDefault="00F33DF4" w:rsidP="00283417">
            <w:pPr>
              <w:numPr>
                <w:ilvl w:val="0"/>
                <w:numId w:val="4"/>
              </w:numPr>
              <w:autoSpaceDN w:val="0"/>
              <w:jc w:val="both"/>
              <w:rPr>
                <w:rFonts w:hAnsi="Times New Roman"/>
              </w:rPr>
            </w:pPr>
            <w:r>
              <w:rPr>
                <w:rFonts w:hAnsi="Times New Roman"/>
              </w:rPr>
              <w:t>Produkcja materia</w:t>
            </w:r>
            <w:r>
              <w:rPr>
                <w:rFonts w:hAnsi="Times New Roman"/>
              </w:rPr>
              <w:t>łó</w:t>
            </w:r>
            <w:r>
              <w:rPr>
                <w:rFonts w:hAnsi="Times New Roman"/>
              </w:rPr>
              <w:t>w budowlanych, wyko</w:t>
            </w:r>
            <w:r>
              <w:rPr>
                <w:rFonts w:hAnsi="Times New Roman"/>
              </w:rPr>
              <w:t>ń</w:t>
            </w:r>
            <w:r>
              <w:rPr>
                <w:rFonts w:hAnsi="Times New Roman"/>
              </w:rPr>
              <w:t>czeniowych oraz wyposa</w:t>
            </w:r>
            <w:r>
              <w:rPr>
                <w:rFonts w:hAnsi="Times New Roman"/>
              </w:rPr>
              <w:t>ż</w:t>
            </w:r>
            <w:r>
              <w:rPr>
                <w:rFonts w:hAnsi="Times New Roman"/>
              </w:rPr>
              <w:t>ania mieszka</w:t>
            </w:r>
            <w:r>
              <w:rPr>
                <w:rFonts w:hAnsi="Times New Roman"/>
              </w:rPr>
              <w:t>ń</w:t>
            </w:r>
            <w:r>
              <w:rPr>
                <w:rFonts w:hAnsi="Times New Roman"/>
              </w:rPr>
              <w:t>.</w:t>
            </w:r>
          </w:p>
          <w:p w14:paraId="532BDA84" w14:textId="77777777" w:rsidR="00F33DF4" w:rsidRDefault="00F33DF4" w:rsidP="00283417">
            <w:pPr>
              <w:numPr>
                <w:ilvl w:val="0"/>
                <w:numId w:val="4"/>
              </w:numPr>
              <w:autoSpaceDN w:val="0"/>
              <w:jc w:val="both"/>
              <w:rPr>
                <w:rFonts w:hAnsi="Times New Roman"/>
              </w:rPr>
            </w:pPr>
            <w:r>
              <w:rPr>
                <w:rFonts w:hAnsi="Times New Roman"/>
              </w:rPr>
              <w:t>Prowadzenia us</w:t>
            </w:r>
            <w:r>
              <w:rPr>
                <w:rFonts w:hAnsi="Times New Roman"/>
              </w:rPr>
              <w:t>ł</w:t>
            </w:r>
            <w:r>
              <w:rPr>
                <w:rFonts w:hAnsi="Times New Roman"/>
              </w:rPr>
              <w:t xml:space="preserve">ug remontowych </w:t>
            </w:r>
            <w:r>
              <w:rPr>
                <w:rFonts w:hAnsi="Times New Roman"/>
              </w:rPr>
              <w:t>–</w:t>
            </w:r>
            <w:r>
              <w:rPr>
                <w:rFonts w:hAnsi="Times New Roman"/>
              </w:rPr>
              <w:t xml:space="preserve"> budowlanych;</w:t>
            </w:r>
          </w:p>
          <w:p w14:paraId="546AE7A6" w14:textId="77777777" w:rsidR="00F33DF4" w:rsidRDefault="00F33DF4" w:rsidP="00283417">
            <w:pPr>
              <w:numPr>
                <w:ilvl w:val="0"/>
                <w:numId w:val="4"/>
              </w:numPr>
              <w:autoSpaceDN w:val="0"/>
              <w:jc w:val="both"/>
              <w:rPr>
                <w:rFonts w:hAnsi="Times New Roman"/>
              </w:rPr>
            </w:pPr>
            <w:r>
              <w:rPr>
                <w:rFonts w:hAnsi="Times New Roman"/>
              </w:rPr>
              <w:t>Prowadzenia us</w:t>
            </w:r>
            <w:r>
              <w:rPr>
                <w:rFonts w:hAnsi="Times New Roman"/>
              </w:rPr>
              <w:t>ł</w:t>
            </w:r>
            <w:r>
              <w:rPr>
                <w:rFonts w:hAnsi="Times New Roman"/>
              </w:rPr>
              <w:t>ug transportowych;</w:t>
            </w:r>
          </w:p>
          <w:p w14:paraId="2445A226" w14:textId="77777777" w:rsidR="00F33DF4" w:rsidRDefault="00F33DF4" w:rsidP="00283417">
            <w:pPr>
              <w:numPr>
                <w:ilvl w:val="0"/>
                <w:numId w:val="4"/>
              </w:numPr>
              <w:autoSpaceDN w:val="0"/>
              <w:jc w:val="both"/>
              <w:rPr>
                <w:rFonts w:hAnsi="Times New Roman"/>
              </w:rPr>
            </w:pPr>
            <w:r>
              <w:rPr>
                <w:rFonts w:hAnsi="Times New Roman"/>
              </w:rPr>
              <w:t>Prowadzenia obiekt</w:t>
            </w:r>
            <w:r>
              <w:rPr>
                <w:rFonts w:hAnsi="Times New Roman"/>
              </w:rPr>
              <w:t>ó</w:t>
            </w:r>
            <w:r>
              <w:rPr>
                <w:rFonts w:hAnsi="Times New Roman"/>
              </w:rPr>
              <w:t>w handlowych i zak</w:t>
            </w:r>
            <w:r>
              <w:rPr>
                <w:rFonts w:hAnsi="Times New Roman"/>
              </w:rPr>
              <w:t>ł</w:t>
            </w:r>
            <w:r>
              <w:rPr>
                <w:rFonts w:hAnsi="Times New Roman"/>
              </w:rPr>
              <w:t>ad</w:t>
            </w:r>
            <w:r>
              <w:rPr>
                <w:rFonts w:hAnsi="Times New Roman"/>
              </w:rPr>
              <w:t>ó</w:t>
            </w:r>
            <w:r>
              <w:rPr>
                <w:rFonts w:hAnsi="Times New Roman"/>
              </w:rPr>
              <w:t>w gastronomicznych;</w:t>
            </w:r>
          </w:p>
          <w:p w14:paraId="1E6A534A" w14:textId="77777777" w:rsidR="00F33DF4" w:rsidRDefault="00F33DF4" w:rsidP="00283417">
            <w:pPr>
              <w:numPr>
                <w:ilvl w:val="0"/>
                <w:numId w:val="4"/>
              </w:numPr>
              <w:autoSpaceDN w:val="0"/>
              <w:jc w:val="both"/>
              <w:rPr>
                <w:rFonts w:hAnsi="Times New Roman"/>
              </w:rPr>
            </w:pPr>
            <w:r>
              <w:rPr>
                <w:rFonts w:hAnsi="Times New Roman"/>
              </w:rPr>
              <w:t>Dzia</w:t>
            </w:r>
            <w:r>
              <w:rPr>
                <w:rFonts w:hAnsi="Times New Roman"/>
              </w:rPr>
              <w:t>ł</w:t>
            </w:r>
            <w:r>
              <w:rPr>
                <w:rFonts w:hAnsi="Times New Roman"/>
              </w:rPr>
              <w:t>alno</w:t>
            </w:r>
            <w:r>
              <w:rPr>
                <w:rFonts w:hAnsi="Times New Roman"/>
              </w:rPr>
              <w:t>ść</w:t>
            </w:r>
            <w:r>
              <w:rPr>
                <w:rFonts w:hAnsi="Times New Roman"/>
              </w:rPr>
              <w:t xml:space="preserve"> ogrodnicza, rolnicza i budowlana. Produkcja </w:t>
            </w:r>
            <w:r>
              <w:rPr>
                <w:rFonts w:hAnsi="Times New Roman"/>
              </w:rPr>
              <w:t>ż</w:t>
            </w:r>
            <w:r>
              <w:rPr>
                <w:rFonts w:hAnsi="Times New Roman"/>
              </w:rPr>
              <w:t>ywno</w:t>
            </w:r>
            <w:r>
              <w:rPr>
                <w:rFonts w:hAnsi="Times New Roman"/>
              </w:rPr>
              <w:t>ś</w:t>
            </w:r>
            <w:r>
              <w:rPr>
                <w:rFonts w:hAnsi="Times New Roman"/>
              </w:rPr>
              <w:t>ci i jej przetwarzanie.</w:t>
            </w:r>
          </w:p>
          <w:p w14:paraId="2496E7E6" w14:textId="06D892B1" w:rsidR="00943444" w:rsidRDefault="00E221F2" w:rsidP="00F33DF4">
            <w:pPr>
              <w:ind w:right="-110"/>
            </w:pPr>
            <w:r>
              <w:rPr>
                <w:rFonts w:hAnsi="Times New Roman"/>
              </w:rPr>
              <w:t xml:space="preserve">      10.</w:t>
            </w:r>
            <w:r w:rsidR="00F33DF4">
              <w:rPr>
                <w:rFonts w:hAnsi="Times New Roman"/>
              </w:rPr>
              <w:t>Udzia</w:t>
            </w:r>
            <w:r w:rsidR="00F33DF4">
              <w:rPr>
                <w:rFonts w:hAnsi="Times New Roman"/>
              </w:rPr>
              <w:t>ł</w:t>
            </w:r>
            <w:r w:rsidR="00F33DF4">
              <w:rPr>
                <w:rFonts w:hAnsi="Times New Roman"/>
              </w:rPr>
              <w:t xml:space="preserve"> w sp</w:t>
            </w:r>
            <w:r w:rsidR="00F33DF4">
              <w:rPr>
                <w:rFonts w:hAnsi="Times New Roman"/>
              </w:rPr>
              <w:t>ół</w:t>
            </w:r>
            <w:r w:rsidR="00F33DF4">
              <w:rPr>
                <w:rFonts w:hAnsi="Times New Roman"/>
              </w:rPr>
              <w:t>kach</w:t>
            </w: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77777777" w:rsidR="000E4573" w:rsidRPr="000E4573" w:rsidRDefault="00C17D74" w:rsidP="000E4573">
            <w:pPr>
              <w:jc w:val="both"/>
            </w:pPr>
            <w:r>
              <w:t xml:space="preserve">6. </w:t>
            </w:r>
            <w:r w:rsidR="000E4573" w:rsidRPr="000E4573">
              <w:t xml:space="preserve">Odpisy uchwał zarządu fundacji </w:t>
            </w:r>
            <w:r w:rsidR="000E4573" w:rsidRPr="00C17D74">
              <w:rPr>
                <w:i/>
              </w:rPr>
              <w:t>(należy przekazać odpisy uchwał zarządu fundacji w formie np. kserokopii, podjętych w okresie sprawozdawczym, którego dotyczy sprawozdanie, bądź wskazać, iż zarząd nie podejmował uchwał)</w:t>
            </w:r>
          </w:p>
        </w:tc>
      </w:tr>
      <w:tr w:rsidR="000E4573" w14:paraId="66094B22" w14:textId="77777777" w:rsidTr="00355D9D">
        <w:trPr>
          <w:gridAfter w:val="1"/>
          <w:wAfter w:w="13" w:type="dxa"/>
          <w:trHeight w:val="1141"/>
        </w:trPr>
        <w:tc>
          <w:tcPr>
            <w:tcW w:w="10774" w:type="dxa"/>
            <w:gridSpan w:val="19"/>
          </w:tcPr>
          <w:p w14:paraId="22F682EC" w14:textId="77777777" w:rsidR="00C17D74" w:rsidRDefault="00C17D74"/>
        </w:tc>
      </w:tr>
      <w:tr w:rsidR="000E4573" w14:paraId="0CAB0E63" w14:textId="77777777" w:rsidTr="00C17D74">
        <w:trPr>
          <w:gridAfter w:val="1"/>
          <w:wAfter w:w="13" w:type="dxa"/>
          <w:trHeight w:val="541"/>
        </w:trPr>
        <w:tc>
          <w:tcPr>
            <w:tcW w:w="10774" w:type="dxa"/>
            <w:gridSpan w:val="19"/>
            <w:shd w:val="clear" w:color="auto" w:fill="BFBFBF" w:themeFill="background1" w:themeFillShade="BF"/>
          </w:tcPr>
          <w:p w14:paraId="0D94486C" w14:textId="77777777" w:rsidR="000E4573" w:rsidRPr="00C17D74" w:rsidRDefault="00C17D74">
            <w:pPr>
              <w:rPr>
                <w:b/>
              </w:rPr>
            </w:pPr>
            <w:r w:rsidRPr="00C17D74">
              <w:rPr>
                <w:b/>
              </w:rPr>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355D9D">
        <w:trPr>
          <w:gridAfter w:val="1"/>
          <w:wAfter w:w="13" w:type="dxa"/>
        </w:trPr>
        <w:tc>
          <w:tcPr>
            <w:tcW w:w="6214" w:type="dxa"/>
            <w:gridSpan w:val="8"/>
            <w:vMerge w:val="restart"/>
            <w:shd w:val="clear" w:color="auto" w:fill="D9D9D9" w:themeFill="background1" w:themeFillShade="D9"/>
            <w:vAlign w:val="bottom"/>
          </w:tcPr>
          <w:p w14:paraId="19539374" w14:textId="77777777" w:rsidR="007F3743" w:rsidRDefault="00C17D74" w:rsidP="00355D9D">
            <w:pPr>
              <w:jc w:val="both"/>
            </w:pPr>
            <w:r>
              <w:t xml:space="preserve">1. </w:t>
            </w:r>
            <w:r w:rsidR="007F3743">
              <w:t>Łączna kwota uzyskanych przychodów</w:t>
            </w:r>
          </w:p>
        </w:tc>
        <w:tc>
          <w:tcPr>
            <w:tcW w:w="4560"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C17D74" w14:paraId="0B465192" w14:textId="77777777" w:rsidTr="00355D9D">
        <w:trPr>
          <w:gridAfter w:val="1"/>
          <w:wAfter w:w="13" w:type="dxa"/>
        </w:trPr>
        <w:tc>
          <w:tcPr>
            <w:tcW w:w="6214" w:type="dxa"/>
            <w:gridSpan w:val="8"/>
            <w:vMerge/>
            <w:shd w:val="clear" w:color="auto" w:fill="D9D9D9" w:themeFill="background1" w:themeFillShade="D9"/>
          </w:tcPr>
          <w:p w14:paraId="4FD0805D" w14:textId="77777777" w:rsidR="007F3743" w:rsidRDefault="007F3743" w:rsidP="007F3743">
            <w:pPr>
              <w:jc w:val="center"/>
            </w:pPr>
          </w:p>
        </w:tc>
        <w:tc>
          <w:tcPr>
            <w:tcW w:w="2434"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2126" w:type="dxa"/>
            <w:gridSpan w:val="3"/>
            <w:shd w:val="clear" w:color="auto" w:fill="D9D9D9" w:themeFill="background1" w:themeFillShade="D9"/>
          </w:tcPr>
          <w:p w14:paraId="08C1BB97" w14:textId="77777777" w:rsidR="007F3743" w:rsidRDefault="007F3743" w:rsidP="007F3743">
            <w:pPr>
              <w:jc w:val="center"/>
            </w:pPr>
            <w:r>
              <w:t>Gotówka</w:t>
            </w:r>
          </w:p>
        </w:tc>
      </w:tr>
      <w:tr w:rsidR="00C17D74" w14:paraId="12485234" w14:textId="77777777" w:rsidTr="00355D9D">
        <w:trPr>
          <w:gridAfter w:val="1"/>
          <w:wAfter w:w="13" w:type="dxa"/>
          <w:trHeight w:val="441"/>
        </w:trPr>
        <w:tc>
          <w:tcPr>
            <w:tcW w:w="6214" w:type="dxa"/>
            <w:gridSpan w:val="8"/>
            <w:vMerge/>
            <w:shd w:val="clear" w:color="auto" w:fill="D9D9D9" w:themeFill="background1" w:themeFillShade="D9"/>
          </w:tcPr>
          <w:p w14:paraId="23B40CFB" w14:textId="77777777" w:rsidR="007F3743" w:rsidRDefault="007F3743"/>
        </w:tc>
        <w:tc>
          <w:tcPr>
            <w:tcW w:w="2434" w:type="dxa"/>
            <w:gridSpan w:val="8"/>
          </w:tcPr>
          <w:p w14:paraId="4D62C2D6" w14:textId="31EF486C" w:rsidR="007F3743" w:rsidRDefault="00281071">
            <w:r>
              <w:t>6 127 951,60</w:t>
            </w:r>
          </w:p>
        </w:tc>
        <w:tc>
          <w:tcPr>
            <w:tcW w:w="2126" w:type="dxa"/>
            <w:gridSpan w:val="3"/>
          </w:tcPr>
          <w:p w14:paraId="60D97AC9" w14:textId="77777777" w:rsidR="007F3743" w:rsidRDefault="007F3743"/>
        </w:tc>
      </w:tr>
      <w:tr w:rsidR="00C17D74" w14:paraId="168D426B" w14:textId="77777777" w:rsidTr="00355D9D">
        <w:trPr>
          <w:gridAfter w:val="1"/>
          <w:wAfter w:w="13" w:type="dxa"/>
          <w:trHeight w:val="458"/>
        </w:trPr>
        <w:tc>
          <w:tcPr>
            <w:tcW w:w="6214" w:type="dxa"/>
            <w:gridSpan w:val="8"/>
            <w:shd w:val="clear" w:color="auto" w:fill="D9D9D9" w:themeFill="background1" w:themeFillShade="D9"/>
            <w:vAlign w:val="center"/>
          </w:tcPr>
          <w:p w14:paraId="7B865EEB" w14:textId="77777777" w:rsidR="007F3743" w:rsidRDefault="00C17D74" w:rsidP="00355D9D">
            <w:pPr>
              <w:jc w:val="both"/>
            </w:pPr>
            <w:r>
              <w:t xml:space="preserve">a. </w:t>
            </w:r>
            <w:r w:rsidR="007F3743">
              <w:t>Przychody z działalności statutowej</w:t>
            </w:r>
          </w:p>
        </w:tc>
        <w:tc>
          <w:tcPr>
            <w:tcW w:w="2434" w:type="dxa"/>
            <w:gridSpan w:val="8"/>
          </w:tcPr>
          <w:p w14:paraId="6CF448E4" w14:textId="2C08ADF0" w:rsidR="007F3743" w:rsidRDefault="00281071">
            <w:r>
              <w:t>4 899 487,32</w:t>
            </w:r>
          </w:p>
        </w:tc>
        <w:tc>
          <w:tcPr>
            <w:tcW w:w="2126" w:type="dxa"/>
            <w:gridSpan w:val="3"/>
          </w:tcPr>
          <w:p w14:paraId="729D45D7" w14:textId="77777777" w:rsidR="007F3743" w:rsidRDefault="007F3743"/>
        </w:tc>
      </w:tr>
      <w:tr w:rsidR="000756EE" w14:paraId="3D0ADB86" w14:textId="77777777" w:rsidTr="00355D9D">
        <w:trPr>
          <w:gridAfter w:val="1"/>
          <w:wAfter w:w="13" w:type="dxa"/>
          <w:trHeight w:val="407"/>
        </w:trPr>
        <w:tc>
          <w:tcPr>
            <w:tcW w:w="6214"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2434" w:type="dxa"/>
            <w:gridSpan w:val="8"/>
          </w:tcPr>
          <w:p w14:paraId="758840D4" w14:textId="7989F0D7" w:rsidR="007F3743" w:rsidRDefault="00281071">
            <w:r>
              <w:t>1 065 005,03</w:t>
            </w:r>
          </w:p>
        </w:tc>
        <w:tc>
          <w:tcPr>
            <w:tcW w:w="2126" w:type="dxa"/>
            <w:gridSpan w:val="3"/>
          </w:tcPr>
          <w:p w14:paraId="072BF962" w14:textId="77777777" w:rsidR="007F3743" w:rsidRDefault="007F3743"/>
        </w:tc>
      </w:tr>
      <w:tr w:rsidR="000756EE" w14:paraId="708575FF" w14:textId="77777777" w:rsidTr="00355D9D">
        <w:trPr>
          <w:gridAfter w:val="1"/>
          <w:wAfter w:w="13" w:type="dxa"/>
          <w:trHeight w:val="428"/>
        </w:trPr>
        <w:tc>
          <w:tcPr>
            <w:tcW w:w="6214"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2434" w:type="dxa"/>
            <w:gridSpan w:val="8"/>
          </w:tcPr>
          <w:p w14:paraId="3071FF8C" w14:textId="43B05F58" w:rsidR="007F3743" w:rsidRDefault="00281071">
            <w:r>
              <w:t>163 459,25</w:t>
            </w:r>
          </w:p>
        </w:tc>
        <w:tc>
          <w:tcPr>
            <w:tcW w:w="2126" w:type="dxa"/>
            <w:gridSpan w:val="3"/>
          </w:tcPr>
          <w:p w14:paraId="20657D52" w14:textId="77777777" w:rsidR="007F3743" w:rsidRDefault="007F3743"/>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F14119" w14:paraId="544DC531" w14:textId="77777777" w:rsidTr="00355D9D">
        <w:trPr>
          <w:gridAfter w:val="1"/>
          <w:wAfter w:w="13" w:type="dxa"/>
          <w:trHeight w:val="425"/>
        </w:trPr>
        <w:tc>
          <w:tcPr>
            <w:tcW w:w="6214" w:type="dxa"/>
            <w:gridSpan w:val="8"/>
            <w:shd w:val="clear" w:color="auto" w:fill="D9D9D9" w:themeFill="background1" w:themeFillShade="D9"/>
            <w:vAlign w:val="center"/>
          </w:tcPr>
          <w:p w14:paraId="6F532582" w14:textId="77777777" w:rsidR="00117557" w:rsidRDefault="00C17D74" w:rsidP="00355D9D">
            <w:pPr>
              <w:jc w:val="both"/>
            </w:pPr>
            <w:r>
              <w:t xml:space="preserve">a. </w:t>
            </w:r>
            <w:r w:rsidR="00117557">
              <w:t>Przychody z działalności odpłatnej w ramach celów statutowych</w:t>
            </w:r>
          </w:p>
        </w:tc>
        <w:tc>
          <w:tcPr>
            <w:tcW w:w="2434" w:type="dxa"/>
            <w:gridSpan w:val="8"/>
          </w:tcPr>
          <w:p w14:paraId="63D2D3B3" w14:textId="11CE5271" w:rsidR="00117557" w:rsidRDefault="00CC0B1E">
            <w:r>
              <w:t>1 065 005,03</w:t>
            </w:r>
          </w:p>
        </w:tc>
        <w:tc>
          <w:tcPr>
            <w:tcW w:w="2126" w:type="dxa"/>
            <w:gridSpan w:val="3"/>
          </w:tcPr>
          <w:p w14:paraId="2A107463" w14:textId="77777777" w:rsidR="00117557" w:rsidRDefault="00117557"/>
        </w:tc>
      </w:tr>
      <w:tr w:rsidR="00F14119" w14:paraId="68520EEC" w14:textId="77777777" w:rsidTr="00355D9D">
        <w:trPr>
          <w:gridAfter w:val="1"/>
          <w:wAfter w:w="13" w:type="dxa"/>
          <w:trHeight w:val="418"/>
        </w:trPr>
        <w:tc>
          <w:tcPr>
            <w:tcW w:w="6214"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2434" w:type="dxa"/>
            <w:gridSpan w:val="8"/>
          </w:tcPr>
          <w:p w14:paraId="095E46F1" w14:textId="6A9C9C66" w:rsidR="00117557" w:rsidRDefault="00117557"/>
        </w:tc>
        <w:tc>
          <w:tcPr>
            <w:tcW w:w="2126" w:type="dxa"/>
            <w:gridSpan w:val="3"/>
          </w:tcPr>
          <w:p w14:paraId="00D43717" w14:textId="77777777" w:rsidR="00117557" w:rsidRDefault="00117557"/>
        </w:tc>
      </w:tr>
      <w:tr w:rsidR="00F14119" w14:paraId="0BA307AD" w14:textId="77777777" w:rsidTr="00355D9D">
        <w:trPr>
          <w:gridAfter w:val="1"/>
          <w:wAfter w:w="13" w:type="dxa"/>
          <w:trHeight w:val="396"/>
        </w:trPr>
        <w:tc>
          <w:tcPr>
            <w:tcW w:w="6214"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2434" w:type="dxa"/>
            <w:gridSpan w:val="8"/>
          </w:tcPr>
          <w:p w14:paraId="14BBC4B6" w14:textId="47D86134" w:rsidR="00117557" w:rsidRDefault="00CC0B1E">
            <w:r>
              <w:t>741 037,95</w:t>
            </w:r>
          </w:p>
        </w:tc>
        <w:tc>
          <w:tcPr>
            <w:tcW w:w="2126" w:type="dxa"/>
            <w:gridSpan w:val="3"/>
          </w:tcPr>
          <w:p w14:paraId="02763384" w14:textId="77777777" w:rsidR="00117557" w:rsidRDefault="00117557"/>
        </w:tc>
      </w:tr>
      <w:tr w:rsidR="00117557" w14:paraId="0BC69F8B" w14:textId="77777777" w:rsidTr="00355D9D">
        <w:trPr>
          <w:gridAfter w:val="1"/>
          <w:wAfter w:w="13" w:type="dxa"/>
          <w:trHeight w:val="416"/>
        </w:trPr>
        <w:tc>
          <w:tcPr>
            <w:tcW w:w="6214"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2434" w:type="dxa"/>
            <w:gridSpan w:val="8"/>
          </w:tcPr>
          <w:p w14:paraId="6EEFB694" w14:textId="42407DB8" w:rsidR="00117557" w:rsidRDefault="00CC0B1E">
            <w:r>
              <w:t>4 179 178,33</w:t>
            </w:r>
          </w:p>
        </w:tc>
        <w:tc>
          <w:tcPr>
            <w:tcW w:w="2126" w:type="dxa"/>
            <w:gridSpan w:val="3"/>
          </w:tcPr>
          <w:p w14:paraId="7D3C4240" w14:textId="77777777" w:rsidR="00117557" w:rsidRDefault="00117557"/>
        </w:tc>
      </w:tr>
      <w:tr w:rsidR="00117557" w14:paraId="4BE1340D" w14:textId="77777777" w:rsidTr="00355D9D">
        <w:trPr>
          <w:gridAfter w:val="1"/>
          <w:wAfter w:w="13" w:type="dxa"/>
          <w:trHeight w:val="421"/>
        </w:trPr>
        <w:tc>
          <w:tcPr>
            <w:tcW w:w="6214"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2434" w:type="dxa"/>
            <w:gridSpan w:val="8"/>
          </w:tcPr>
          <w:p w14:paraId="73640844" w14:textId="77777777" w:rsidR="00117557" w:rsidRDefault="00117557"/>
        </w:tc>
        <w:tc>
          <w:tcPr>
            <w:tcW w:w="2126" w:type="dxa"/>
            <w:gridSpan w:val="3"/>
          </w:tcPr>
          <w:p w14:paraId="5F9E02E0" w14:textId="77777777" w:rsidR="00117557" w:rsidRDefault="00117557"/>
        </w:tc>
      </w:tr>
      <w:tr w:rsidR="00117557" w14:paraId="33E364AA" w14:textId="77777777" w:rsidTr="00355D9D">
        <w:trPr>
          <w:gridAfter w:val="1"/>
          <w:wAfter w:w="13" w:type="dxa"/>
          <w:trHeight w:val="414"/>
        </w:trPr>
        <w:tc>
          <w:tcPr>
            <w:tcW w:w="6214" w:type="dxa"/>
            <w:gridSpan w:val="8"/>
            <w:shd w:val="clear" w:color="auto" w:fill="D9D9D9" w:themeFill="background1" w:themeFillShade="D9"/>
            <w:vAlign w:val="center"/>
          </w:tcPr>
          <w:p w14:paraId="1996A70C" w14:textId="77777777" w:rsidR="00117557" w:rsidRDefault="00C17D74" w:rsidP="00355D9D">
            <w:pPr>
              <w:jc w:val="both"/>
            </w:pPr>
            <w:r>
              <w:t xml:space="preserve">f. </w:t>
            </w:r>
            <w:r w:rsidR="00117557">
              <w:t>Z darowizn</w:t>
            </w:r>
          </w:p>
        </w:tc>
        <w:tc>
          <w:tcPr>
            <w:tcW w:w="2434" w:type="dxa"/>
            <w:gridSpan w:val="8"/>
          </w:tcPr>
          <w:p w14:paraId="43934669" w14:textId="6B270598" w:rsidR="00117557" w:rsidRDefault="00E36831">
            <w:r>
              <w:t>142 730,29</w:t>
            </w:r>
          </w:p>
        </w:tc>
        <w:tc>
          <w:tcPr>
            <w:tcW w:w="2126" w:type="dxa"/>
            <w:gridSpan w:val="3"/>
          </w:tcPr>
          <w:p w14:paraId="0400F5D3" w14:textId="77777777" w:rsidR="00117557" w:rsidRDefault="00117557"/>
        </w:tc>
      </w:tr>
      <w:tr w:rsidR="00117557" w14:paraId="0F024FFD" w14:textId="77777777" w:rsidTr="00355D9D">
        <w:trPr>
          <w:gridAfter w:val="1"/>
          <w:wAfter w:w="13" w:type="dxa"/>
          <w:trHeight w:val="420"/>
        </w:trPr>
        <w:tc>
          <w:tcPr>
            <w:tcW w:w="6214" w:type="dxa"/>
            <w:gridSpan w:val="8"/>
            <w:shd w:val="clear" w:color="auto" w:fill="D9D9D9" w:themeFill="background1" w:themeFillShade="D9"/>
            <w:vAlign w:val="center"/>
          </w:tcPr>
          <w:p w14:paraId="35998C66" w14:textId="77777777" w:rsidR="00117557" w:rsidRDefault="00C17D74" w:rsidP="00355D9D">
            <w:pPr>
              <w:jc w:val="both"/>
            </w:pPr>
            <w:r>
              <w:lastRenderedPageBreak/>
              <w:t xml:space="preserve">g. </w:t>
            </w:r>
            <w:r w:rsidR="00117557">
              <w:t>Z innych źródeł</w:t>
            </w:r>
            <w:r>
              <w:t xml:space="preserve"> </w:t>
            </w:r>
            <w:r w:rsidR="00117557" w:rsidRPr="00C17D74">
              <w:rPr>
                <w:i/>
              </w:rPr>
              <w:t>(wskazać jakich)</w:t>
            </w:r>
          </w:p>
        </w:tc>
        <w:tc>
          <w:tcPr>
            <w:tcW w:w="2434" w:type="dxa"/>
            <w:gridSpan w:val="8"/>
          </w:tcPr>
          <w:p w14:paraId="5EABF933" w14:textId="03FE1374" w:rsidR="00117557" w:rsidRDefault="00117557"/>
        </w:tc>
        <w:tc>
          <w:tcPr>
            <w:tcW w:w="2126"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Default="00C17D74" w:rsidP="00355D9D">
            <w:pPr>
              <w:jc w:val="both"/>
            </w:pPr>
            <w:r>
              <w:t xml:space="preserve">3. </w:t>
            </w:r>
            <w:r w:rsidR="00EF65A1">
              <w:t>Jeżeli prowadzona działalność gospodarcza</w:t>
            </w:r>
          </w:p>
        </w:tc>
      </w:tr>
      <w:tr w:rsidR="00C17D74" w14:paraId="08932AC8" w14:textId="77777777" w:rsidTr="00355D9D">
        <w:trPr>
          <w:gridAfter w:val="1"/>
          <w:wAfter w:w="13" w:type="dxa"/>
          <w:trHeight w:val="417"/>
        </w:trPr>
        <w:tc>
          <w:tcPr>
            <w:tcW w:w="8648"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2126" w:type="dxa"/>
            <w:gridSpan w:val="3"/>
          </w:tcPr>
          <w:p w14:paraId="0888F106" w14:textId="1DC7704D" w:rsidR="00EF65A1" w:rsidRDefault="00EB5CE9">
            <w:r>
              <w:t>441 826,39</w:t>
            </w:r>
          </w:p>
        </w:tc>
      </w:tr>
      <w:tr w:rsidR="00C17D74" w14:paraId="691D7808" w14:textId="77777777" w:rsidTr="00355D9D">
        <w:trPr>
          <w:gridAfter w:val="1"/>
          <w:wAfter w:w="13" w:type="dxa"/>
        </w:trPr>
        <w:tc>
          <w:tcPr>
            <w:tcW w:w="8648" w:type="dxa"/>
            <w:gridSpan w:val="16"/>
            <w:shd w:val="clear" w:color="auto" w:fill="D9D9D9" w:themeFill="background1" w:themeFillShade="D9"/>
            <w:vAlign w:val="center"/>
          </w:tcPr>
          <w:p w14:paraId="10DCE598" w14:textId="77777777" w:rsidR="00EF65A1" w:rsidRPr="00EF65A1" w:rsidRDefault="00C17D74" w:rsidP="00355D9D">
            <w:pPr>
              <w:jc w:val="both"/>
            </w:pPr>
            <w:r>
              <w:t>b. P</w:t>
            </w:r>
            <w:r w:rsidR="00EF65A1" w:rsidRPr="00EF65A1">
              <w:t>rocentowy stosunek przychodu osiągniętego z działalności gospodarczej do przychodu osiągniętego z pozostałych źródeł</w:t>
            </w:r>
          </w:p>
        </w:tc>
        <w:tc>
          <w:tcPr>
            <w:tcW w:w="2126" w:type="dxa"/>
            <w:gridSpan w:val="3"/>
          </w:tcPr>
          <w:p w14:paraId="0560AEC5" w14:textId="481F2D52" w:rsidR="00EF65A1" w:rsidRDefault="00EB5CE9">
            <w:r>
              <w:t>17,38%</w:t>
            </w:r>
          </w:p>
        </w:tc>
      </w:tr>
      <w:tr w:rsidR="00EF65A1" w14:paraId="5A227E64" w14:textId="77777777" w:rsidTr="00C17D74">
        <w:trPr>
          <w:gridAfter w:val="1"/>
          <w:wAfter w:w="13" w:type="dxa"/>
          <w:trHeight w:val="432"/>
        </w:trPr>
        <w:tc>
          <w:tcPr>
            <w:tcW w:w="10774" w:type="dxa"/>
            <w:gridSpan w:val="19"/>
            <w:shd w:val="clear" w:color="auto" w:fill="BFBFBF" w:themeFill="background1" w:themeFillShade="BF"/>
          </w:tcPr>
          <w:p w14:paraId="2A92BB27" w14:textId="77777777" w:rsidR="00EF65A1" w:rsidRPr="00C17D74" w:rsidRDefault="00C17D74" w:rsidP="00355D9D">
            <w:pPr>
              <w:jc w:val="both"/>
              <w:rPr>
                <w:b/>
              </w:rPr>
            </w:pPr>
            <w:r w:rsidRPr="00C17D74">
              <w:rPr>
                <w:b/>
              </w:rPr>
              <w:t xml:space="preserve">IV. </w:t>
            </w:r>
            <w:r w:rsidR="00EF65A1" w:rsidRPr="00C17D74">
              <w:rPr>
                <w:b/>
              </w:rPr>
              <w:t>Informacja o poniesionych kosztach w okresie sprawozdawczym</w:t>
            </w:r>
          </w:p>
        </w:tc>
      </w:tr>
      <w:tr w:rsidR="00EF65A1" w14:paraId="7F913308" w14:textId="77777777" w:rsidTr="00355D9D">
        <w:trPr>
          <w:gridAfter w:val="1"/>
          <w:wAfter w:w="13" w:type="dxa"/>
        </w:trPr>
        <w:tc>
          <w:tcPr>
            <w:tcW w:w="6214" w:type="dxa"/>
            <w:gridSpan w:val="8"/>
            <w:vMerge w:val="restart"/>
            <w:shd w:val="clear" w:color="auto" w:fill="D9D9D9" w:themeFill="background1" w:themeFillShade="D9"/>
            <w:vAlign w:val="bottom"/>
          </w:tcPr>
          <w:p w14:paraId="78579725" w14:textId="77777777" w:rsidR="00EF65A1" w:rsidRDefault="00C17D74" w:rsidP="00355D9D">
            <w:pPr>
              <w:jc w:val="both"/>
            </w:pPr>
            <w:r>
              <w:t xml:space="preserve">1. </w:t>
            </w:r>
            <w:r w:rsidR="00EF65A1">
              <w:t>Koszty fundacji ogółem</w:t>
            </w:r>
          </w:p>
        </w:tc>
        <w:tc>
          <w:tcPr>
            <w:tcW w:w="4560"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EF65A1" w14:paraId="2E5AA7A2" w14:textId="77777777" w:rsidTr="00355D9D">
        <w:trPr>
          <w:gridAfter w:val="1"/>
          <w:wAfter w:w="13" w:type="dxa"/>
        </w:trPr>
        <w:tc>
          <w:tcPr>
            <w:tcW w:w="6214" w:type="dxa"/>
            <w:gridSpan w:val="8"/>
            <w:vMerge/>
            <w:shd w:val="clear" w:color="auto" w:fill="D9D9D9" w:themeFill="background1" w:themeFillShade="D9"/>
          </w:tcPr>
          <w:p w14:paraId="005FC2BB" w14:textId="77777777" w:rsidR="00EF65A1" w:rsidRDefault="00EF65A1" w:rsidP="00EF65A1"/>
        </w:tc>
        <w:tc>
          <w:tcPr>
            <w:tcW w:w="2434"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2126"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EF65A1" w14:paraId="1D0ECB05" w14:textId="77777777" w:rsidTr="00355D9D">
        <w:trPr>
          <w:gridAfter w:val="1"/>
          <w:wAfter w:w="13" w:type="dxa"/>
          <w:trHeight w:val="406"/>
        </w:trPr>
        <w:tc>
          <w:tcPr>
            <w:tcW w:w="6214" w:type="dxa"/>
            <w:gridSpan w:val="8"/>
            <w:vMerge/>
            <w:shd w:val="clear" w:color="auto" w:fill="D9D9D9" w:themeFill="background1" w:themeFillShade="D9"/>
          </w:tcPr>
          <w:p w14:paraId="66DDCA91" w14:textId="77777777" w:rsidR="00EF65A1" w:rsidRDefault="00EF65A1" w:rsidP="00EF65A1"/>
        </w:tc>
        <w:tc>
          <w:tcPr>
            <w:tcW w:w="2434" w:type="dxa"/>
            <w:gridSpan w:val="8"/>
          </w:tcPr>
          <w:p w14:paraId="65B0F8E9" w14:textId="25C4ECFA" w:rsidR="00EF65A1" w:rsidRPr="00EB5CE9" w:rsidRDefault="00EB5CE9" w:rsidP="00EF65A1">
            <w:r w:rsidRPr="00EB5CE9">
              <w:t>5 686 125,21</w:t>
            </w:r>
          </w:p>
        </w:tc>
        <w:tc>
          <w:tcPr>
            <w:tcW w:w="2126" w:type="dxa"/>
            <w:gridSpan w:val="3"/>
          </w:tcPr>
          <w:p w14:paraId="5149F37C" w14:textId="7489BA60" w:rsidR="00EF65A1" w:rsidRDefault="006109CB" w:rsidP="00EF65A1">
            <w:r>
              <w:t>138 586,21</w:t>
            </w:r>
          </w:p>
        </w:tc>
      </w:tr>
      <w:tr w:rsidR="002D1115" w14:paraId="07926015" w14:textId="77777777" w:rsidTr="00355D9D">
        <w:trPr>
          <w:gridAfter w:val="1"/>
          <w:wAfter w:w="13" w:type="dxa"/>
          <w:trHeight w:val="435"/>
        </w:trPr>
        <w:tc>
          <w:tcPr>
            <w:tcW w:w="6214"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2434" w:type="dxa"/>
            <w:gridSpan w:val="8"/>
          </w:tcPr>
          <w:p w14:paraId="1F979846" w14:textId="73132A69" w:rsidR="00EF65A1" w:rsidRPr="00EB5CE9" w:rsidRDefault="00EB5CE9" w:rsidP="00EF65A1">
            <w:r w:rsidRPr="00EB5CE9">
              <w:t>4 826 232,40</w:t>
            </w:r>
          </w:p>
        </w:tc>
        <w:tc>
          <w:tcPr>
            <w:tcW w:w="2126" w:type="dxa"/>
            <w:gridSpan w:val="3"/>
          </w:tcPr>
          <w:p w14:paraId="15B97A37" w14:textId="01D839E2" w:rsidR="00EF65A1" w:rsidRDefault="006109CB" w:rsidP="00EF65A1">
            <w:r>
              <w:t>54 123,98</w:t>
            </w:r>
          </w:p>
        </w:tc>
      </w:tr>
      <w:tr w:rsidR="002D1115" w14:paraId="2D02D353" w14:textId="77777777" w:rsidTr="00355D9D">
        <w:trPr>
          <w:gridAfter w:val="1"/>
          <w:wAfter w:w="13" w:type="dxa"/>
          <w:trHeight w:val="413"/>
        </w:trPr>
        <w:tc>
          <w:tcPr>
            <w:tcW w:w="6214" w:type="dxa"/>
            <w:gridSpan w:val="8"/>
            <w:shd w:val="clear" w:color="auto" w:fill="D9D9D9" w:themeFill="background1" w:themeFillShade="D9"/>
            <w:vAlign w:val="center"/>
          </w:tcPr>
          <w:p w14:paraId="157CBFC7" w14:textId="77777777" w:rsidR="00EF65A1" w:rsidRDefault="00C17D74" w:rsidP="00355D9D">
            <w:pPr>
              <w:jc w:val="both"/>
            </w:pPr>
            <w:r>
              <w:t xml:space="preserve">b. </w:t>
            </w:r>
            <w:r w:rsidR="00EF65A1">
              <w:t>Koszty działalności gospodarczej</w:t>
            </w:r>
          </w:p>
        </w:tc>
        <w:tc>
          <w:tcPr>
            <w:tcW w:w="2434" w:type="dxa"/>
            <w:gridSpan w:val="8"/>
          </w:tcPr>
          <w:p w14:paraId="6DD5E6F8" w14:textId="4005640C" w:rsidR="00EF65A1" w:rsidRPr="00EB5CE9" w:rsidRDefault="00EB5CE9" w:rsidP="00EF65A1">
            <w:r w:rsidRPr="00EB5CE9">
              <w:t>517 291,22</w:t>
            </w:r>
          </w:p>
        </w:tc>
        <w:tc>
          <w:tcPr>
            <w:tcW w:w="2126" w:type="dxa"/>
            <w:gridSpan w:val="3"/>
          </w:tcPr>
          <w:p w14:paraId="420AA258" w14:textId="72F7F1F0" w:rsidR="00EF65A1" w:rsidRDefault="006109CB" w:rsidP="00EF65A1">
            <w:r>
              <w:t>62 329,15</w:t>
            </w:r>
          </w:p>
        </w:tc>
      </w:tr>
      <w:tr w:rsidR="00EF65A1" w14:paraId="207F7E84" w14:textId="77777777" w:rsidTr="00355D9D">
        <w:trPr>
          <w:gridAfter w:val="1"/>
          <w:wAfter w:w="13" w:type="dxa"/>
          <w:trHeight w:val="529"/>
        </w:trPr>
        <w:tc>
          <w:tcPr>
            <w:tcW w:w="6214" w:type="dxa"/>
            <w:gridSpan w:val="8"/>
            <w:shd w:val="clear" w:color="auto" w:fill="D9D9D9" w:themeFill="background1" w:themeFillShade="D9"/>
            <w:vAlign w:val="center"/>
          </w:tcPr>
          <w:p w14:paraId="6071EA52" w14:textId="77777777" w:rsidR="00EF65A1" w:rsidRDefault="00C17D74" w:rsidP="00355D9D">
            <w:pPr>
              <w:jc w:val="both"/>
            </w:pPr>
            <w:r>
              <w:t xml:space="preserve">c. </w:t>
            </w:r>
            <w:r w:rsidR="00EF65A1">
              <w:t xml:space="preserve">Koszty administracyjne </w:t>
            </w:r>
            <w:r w:rsidR="00EF65A1" w:rsidRPr="00C17D74">
              <w:rPr>
                <w:i/>
              </w:rPr>
              <w:t>(czynsze, opłaty pocztowe, telefoniczne</w:t>
            </w:r>
            <w:r>
              <w:rPr>
                <w:i/>
              </w:rPr>
              <w:t xml:space="preserve"> </w:t>
            </w:r>
            <w:r w:rsidR="00EF65A1" w:rsidRPr="00C17D74">
              <w:rPr>
                <w:i/>
              </w:rPr>
              <w:t>itp.)</w:t>
            </w:r>
          </w:p>
        </w:tc>
        <w:tc>
          <w:tcPr>
            <w:tcW w:w="2434" w:type="dxa"/>
            <w:gridSpan w:val="8"/>
          </w:tcPr>
          <w:p w14:paraId="0D373D75" w14:textId="6CFDD022" w:rsidR="00EF65A1" w:rsidRPr="00EB5CE9" w:rsidRDefault="008E498C" w:rsidP="00EF65A1">
            <w:r w:rsidRPr="00EB5CE9">
              <w:t>13</w:t>
            </w:r>
            <w:r w:rsidR="00EB5CE9" w:rsidRPr="00EB5CE9">
              <w:t>0 524,63</w:t>
            </w:r>
          </w:p>
        </w:tc>
        <w:tc>
          <w:tcPr>
            <w:tcW w:w="2126" w:type="dxa"/>
            <w:gridSpan w:val="3"/>
          </w:tcPr>
          <w:p w14:paraId="1B3D7A09" w14:textId="0E434D69" w:rsidR="00EF65A1" w:rsidRDefault="006109CB" w:rsidP="00EF65A1">
            <w:r>
              <w:t>12 509,23</w:t>
            </w:r>
          </w:p>
        </w:tc>
      </w:tr>
      <w:tr w:rsidR="00EF65A1" w14:paraId="01343617" w14:textId="77777777" w:rsidTr="00355D9D">
        <w:trPr>
          <w:gridAfter w:val="1"/>
          <w:wAfter w:w="13" w:type="dxa"/>
          <w:trHeight w:val="428"/>
        </w:trPr>
        <w:tc>
          <w:tcPr>
            <w:tcW w:w="6214"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2434" w:type="dxa"/>
            <w:gridSpan w:val="8"/>
          </w:tcPr>
          <w:p w14:paraId="72E9557A" w14:textId="2D96AEF5" w:rsidR="00EF65A1" w:rsidRPr="00EB5CE9" w:rsidRDefault="00EB5CE9" w:rsidP="00EF65A1">
            <w:r w:rsidRPr="00EB5CE9">
              <w:t>212 076,96</w:t>
            </w:r>
          </w:p>
        </w:tc>
        <w:tc>
          <w:tcPr>
            <w:tcW w:w="2126" w:type="dxa"/>
            <w:gridSpan w:val="3"/>
          </w:tcPr>
          <w:p w14:paraId="7C81234D" w14:textId="45F72033" w:rsidR="00EF65A1" w:rsidRDefault="006109CB" w:rsidP="00EF65A1">
            <w:r>
              <w:t>9 623,85</w:t>
            </w:r>
          </w:p>
        </w:tc>
      </w:tr>
      <w:tr w:rsidR="00EF65A1" w14:paraId="1CDA9A43" w14:textId="77777777" w:rsidTr="00C17D74">
        <w:trPr>
          <w:gridAfter w:val="1"/>
          <w:wAfter w:w="13" w:type="dxa"/>
          <w:trHeight w:val="420"/>
        </w:trPr>
        <w:tc>
          <w:tcPr>
            <w:tcW w:w="10774" w:type="dxa"/>
            <w:gridSpan w:val="19"/>
            <w:shd w:val="clear" w:color="auto" w:fill="BFBFBF" w:themeFill="background1" w:themeFillShade="BF"/>
          </w:tcPr>
          <w:p w14:paraId="4B0BC03C" w14:textId="77777777" w:rsidR="00EF65A1" w:rsidRPr="00C17D74" w:rsidRDefault="00C17D74" w:rsidP="00355D9D">
            <w:pPr>
              <w:jc w:val="both"/>
              <w:rPr>
                <w:b/>
              </w:rPr>
            </w:pPr>
            <w:r w:rsidRPr="00C17D74">
              <w:rPr>
                <w:b/>
              </w:rPr>
              <w:t xml:space="preserve">V. </w:t>
            </w:r>
            <w:r w:rsidR="00EF65A1" w:rsidRPr="00C17D74">
              <w:rPr>
                <w:b/>
              </w:rPr>
              <w:t>Informacja o zatrudnieniu i wynagrodzeniu</w:t>
            </w:r>
          </w:p>
        </w:tc>
      </w:tr>
      <w:tr w:rsidR="00076548" w14:paraId="27C6CA27" w14:textId="77777777" w:rsidTr="00355D9D">
        <w:trPr>
          <w:gridAfter w:val="1"/>
          <w:wAfter w:w="13" w:type="dxa"/>
          <w:trHeight w:val="1556"/>
        </w:trPr>
        <w:tc>
          <w:tcPr>
            <w:tcW w:w="6214" w:type="dxa"/>
            <w:gridSpan w:val="8"/>
            <w:shd w:val="clear" w:color="auto" w:fill="D9D9D9" w:themeFill="background1" w:themeFillShade="D9"/>
            <w:vAlign w:val="center"/>
          </w:tcPr>
          <w:p w14:paraId="095CC0D4" w14:textId="77777777" w:rsidR="00076548" w:rsidRDefault="0082579B" w:rsidP="0082579B">
            <w:pPr>
              <w:jc w:val="both"/>
            </w:pPr>
            <w:r>
              <w:t xml:space="preserve">1. </w:t>
            </w:r>
            <w:r w:rsidR="00076548">
              <w:t>Liczba osób w fundacji zatrudniona na podstawie stosunku pracy</w:t>
            </w:r>
            <w:r w:rsidR="008E2B56">
              <w:t xml:space="preserve"> </w:t>
            </w:r>
            <w:r w:rsidR="008E2B56" w:rsidRPr="0082579B">
              <w:rPr>
                <w:i/>
              </w:rPr>
              <w:t>(wg zajmowanego stanowiska)</w:t>
            </w:r>
          </w:p>
        </w:tc>
        <w:tc>
          <w:tcPr>
            <w:tcW w:w="4560" w:type="dxa"/>
            <w:gridSpan w:val="11"/>
          </w:tcPr>
          <w:p w14:paraId="465E393E" w14:textId="6E71001B" w:rsidR="00076548" w:rsidRDefault="006337C4" w:rsidP="00355D9D">
            <w:r>
              <w:t>32</w:t>
            </w:r>
            <w:r w:rsidR="00992F45">
              <w:t xml:space="preserve">- pracownicy </w:t>
            </w:r>
            <w:proofErr w:type="spellStart"/>
            <w:r w:rsidR="00992F45">
              <w:t>administracyjno</w:t>
            </w:r>
            <w:proofErr w:type="spellEnd"/>
            <w:r w:rsidR="00992F45">
              <w:t xml:space="preserve"> -  biurowi</w:t>
            </w:r>
          </w:p>
        </w:tc>
      </w:tr>
      <w:tr w:rsidR="00076548" w14:paraId="5D038941" w14:textId="77777777" w:rsidTr="00355D9D">
        <w:trPr>
          <w:gridAfter w:val="1"/>
          <w:wAfter w:w="13" w:type="dxa"/>
          <w:trHeight w:val="560"/>
        </w:trPr>
        <w:tc>
          <w:tcPr>
            <w:tcW w:w="6214" w:type="dxa"/>
            <w:gridSpan w:val="8"/>
            <w:shd w:val="clear" w:color="auto" w:fill="D9D9D9" w:themeFill="background1" w:themeFillShade="D9"/>
            <w:vAlign w:val="center"/>
          </w:tcPr>
          <w:p w14:paraId="104610B7" w14:textId="198D9F1F" w:rsidR="00076548" w:rsidRDefault="00B82487" w:rsidP="00355D9D">
            <w:pPr>
              <w:jc w:val="both"/>
            </w:pPr>
            <w:r>
              <w:t>a</w:t>
            </w:r>
            <w:r w:rsidR="0082579B">
              <w:t xml:space="preserve">. </w:t>
            </w:r>
            <w:r w:rsidR="00105DD2">
              <w:t>Liczba osób zatrudniona wyłącznie w działalności gospodarczej</w:t>
            </w:r>
          </w:p>
        </w:tc>
        <w:tc>
          <w:tcPr>
            <w:tcW w:w="4560" w:type="dxa"/>
            <w:gridSpan w:val="11"/>
          </w:tcPr>
          <w:p w14:paraId="6AFBE816" w14:textId="1A7ACF87" w:rsidR="00076548" w:rsidRDefault="006337C4" w:rsidP="00355D9D">
            <w:r>
              <w:t>5</w:t>
            </w:r>
            <w:r w:rsidR="00992F45">
              <w:t xml:space="preserve"> </w:t>
            </w:r>
            <w:r w:rsidR="0043676C">
              <w:t xml:space="preserve">- </w:t>
            </w:r>
            <w:r w:rsidR="00992F45">
              <w:t>pracownicy rolni</w:t>
            </w:r>
          </w:p>
        </w:tc>
      </w:tr>
      <w:tr w:rsidR="00105DD2" w14:paraId="7CFCDCDC" w14:textId="77777777" w:rsidTr="00355D9D">
        <w:trPr>
          <w:gridAfter w:val="1"/>
          <w:wAfter w:w="13" w:type="dxa"/>
          <w:trHeight w:val="714"/>
        </w:trPr>
        <w:tc>
          <w:tcPr>
            <w:tcW w:w="6214" w:type="dxa"/>
            <w:gridSpan w:val="8"/>
            <w:shd w:val="clear" w:color="auto" w:fill="D9D9D9" w:themeFill="background1" w:themeFillShade="D9"/>
            <w:vAlign w:val="center"/>
          </w:tcPr>
          <w:p w14:paraId="6BB566CA" w14:textId="77777777" w:rsidR="00105DD2" w:rsidRDefault="0082579B" w:rsidP="0082579B">
            <w:pPr>
              <w:jc w:val="both"/>
            </w:pPr>
            <w:r>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4560" w:type="dxa"/>
            <w:gridSpan w:val="11"/>
            <w:vAlign w:val="center"/>
          </w:tcPr>
          <w:p w14:paraId="29354DF8" w14:textId="5EAEA452" w:rsidR="00105DD2" w:rsidRDefault="006337C4" w:rsidP="00B82487">
            <w:r>
              <w:t>2 335 851,74</w:t>
            </w:r>
          </w:p>
        </w:tc>
      </w:tr>
      <w:tr w:rsidR="00105DD2" w14:paraId="16258D3A" w14:textId="77777777" w:rsidTr="00355D9D">
        <w:trPr>
          <w:gridAfter w:val="1"/>
          <w:wAfter w:w="13" w:type="dxa"/>
          <w:trHeight w:val="1266"/>
        </w:trPr>
        <w:tc>
          <w:tcPr>
            <w:tcW w:w="6214" w:type="dxa"/>
            <w:gridSpan w:val="8"/>
            <w:shd w:val="clear" w:color="auto" w:fill="D9D9D9" w:themeFill="background1" w:themeFillShade="D9"/>
            <w:vAlign w:val="center"/>
          </w:tcPr>
          <w:p w14:paraId="0BB1E5DA" w14:textId="77777777" w:rsidR="0082579B" w:rsidRPr="0082579B" w:rsidRDefault="0082579B" w:rsidP="0082579B">
            <w:pPr>
              <w:jc w:val="both"/>
              <w:rPr>
                <w:i/>
              </w:rPr>
            </w:pPr>
            <w:r>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4560" w:type="dxa"/>
            <w:gridSpan w:val="11"/>
            <w:vAlign w:val="center"/>
          </w:tcPr>
          <w:p w14:paraId="42CB8E79" w14:textId="31828B50" w:rsidR="00887C85" w:rsidRDefault="006337C4" w:rsidP="00B82487">
            <w:r>
              <w:t>2 114 674,43</w:t>
            </w:r>
          </w:p>
        </w:tc>
      </w:tr>
      <w:tr w:rsidR="00105DD2" w14:paraId="10C55838" w14:textId="77777777" w:rsidTr="00355D9D">
        <w:trPr>
          <w:gridAfter w:val="1"/>
          <w:wAfter w:w="13" w:type="dxa"/>
          <w:trHeight w:val="546"/>
        </w:trPr>
        <w:tc>
          <w:tcPr>
            <w:tcW w:w="6214" w:type="dxa"/>
            <w:gridSpan w:val="8"/>
            <w:shd w:val="clear" w:color="auto" w:fill="D9D9D9" w:themeFill="background1" w:themeFillShade="D9"/>
            <w:vAlign w:val="center"/>
          </w:tcPr>
          <w:p w14:paraId="39A7B8AC" w14:textId="77777777" w:rsidR="0082579B" w:rsidRDefault="0082579B" w:rsidP="0082579B">
            <w:r>
              <w:t xml:space="preserve">b. </w:t>
            </w:r>
            <w:r w:rsidR="00105DD2">
              <w:t>Z tytułu umów zlecenie</w:t>
            </w:r>
          </w:p>
        </w:tc>
        <w:tc>
          <w:tcPr>
            <w:tcW w:w="4560" w:type="dxa"/>
            <w:gridSpan w:val="11"/>
            <w:vAlign w:val="center"/>
          </w:tcPr>
          <w:p w14:paraId="726466B6" w14:textId="27F1F1E9" w:rsidR="00105DD2" w:rsidRDefault="006337C4" w:rsidP="00B82487">
            <w:r>
              <w:t xml:space="preserve"> 221 177,31</w:t>
            </w:r>
          </w:p>
        </w:tc>
      </w:tr>
      <w:tr w:rsidR="00105DD2" w14:paraId="4544A5C9" w14:textId="77777777" w:rsidTr="00355D9D">
        <w:trPr>
          <w:gridAfter w:val="1"/>
          <w:wAfter w:w="13" w:type="dxa"/>
          <w:trHeight w:val="1419"/>
        </w:trPr>
        <w:tc>
          <w:tcPr>
            <w:tcW w:w="6214" w:type="dxa"/>
            <w:gridSpan w:val="8"/>
            <w:shd w:val="clear" w:color="auto" w:fill="D9D9D9" w:themeFill="background1" w:themeFillShade="D9"/>
          </w:tcPr>
          <w:p w14:paraId="7DD618CF" w14:textId="691E1597" w:rsidR="00105DD2" w:rsidRDefault="0082579B" w:rsidP="00105DD2">
            <w:pPr>
              <w:tabs>
                <w:tab w:val="num" w:pos="540"/>
              </w:tabs>
              <w:jc w:val="both"/>
            </w:pPr>
            <w:r>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251EA4">
              <w:rPr>
                <w:i/>
              </w:rPr>
              <w:br/>
            </w:r>
            <w:r w:rsidR="00105DD2" w:rsidRPr="0082579B">
              <w:rPr>
                <w:i/>
              </w:rPr>
              <w:t>i inne świadczenia)</w:t>
            </w:r>
          </w:p>
        </w:tc>
        <w:tc>
          <w:tcPr>
            <w:tcW w:w="4560" w:type="dxa"/>
            <w:gridSpan w:val="11"/>
          </w:tcPr>
          <w:p w14:paraId="1982AD72" w14:textId="456B7000" w:rsidR="00105DD2" w:rsidRDefault="00992F45" w:rsidP="00B82487">
            <w:r>
              <w:t>Nie wypłacono</w:t>
            </w:r>
          </w:p>
        </w:tc>
      </w:tr>
      <w:tr w:rsidR="008E2B56" w14:paraId="196ACFAD" w14:textId="77777777" w:rsidTr="00355D9D">
        <w:trPr>
          <w:gridAfter w:val="1"/>
          <w:wAfter w:w="13" w:type="dxa"/>
          <w:trHeight w:val="1132"/>
        </w:trPr>
        <w:tc>
          <w:tcPr>
            <w:tcW w:w="6214"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4560" w:type="dxa"/>
            <w:gridSpan w:val="11"/>
          </w:tcPr>
          <w:p w14:paraId="07A67F35" w14:textId="2E834878" w:rsidR="008E2B56" w:rsidRDefault="00992F45" w:rsidP="00B82487">
            <w:r>
              <w:t>Nie wypłacono</w:t>
            </w:r>
          </w:p>
        </w:tc>
      </w:tr>
      <w:tr w:rsidR="008E2B56" w14:paraId="74CD461B" w14:textId="77777777" w:rsidTr="0082579B">
        <w:trPr>
          <w:gridAfter w:val="1"/>
          <w:wAfter w:w="13" w:type="dxa"/>
          <w:trHeight w:val="365"/>
        </w:trPr>
        <w:tc>
          <w:tcPr>
            <w:tcW w:w="10774" w:type="dxa"/>
            <w:gridSpan w:val="19"/>
            <w:shd w:val="clear" w:color="auto" w:fill="BFBFBF" w:themeFill="background1" w:themeFillShade="BF"/>
          </w:tcPr>
          <w:p w14:paraId="31ADD4E6" w14:textId="77777777" w:rsidR="008E2B56" w:rsidRPr="0082579B" w:rsidRDefault="0082579B" w:rsidP="00355D9D">
            <w:pPr>
              <w:jc w:val="both"/>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957BF0" w14:paraId="682B64A9" w14:textId="77777777" w:rsidTr="00355D9D">
        <w:trPr>
          <w:gridAfter w:val="1"/>
          <w:wAfter w:w="13" w:type="dxa"/>
          <w:trHeight w:val="614"/>
        </w:trPr>
        <w:tc>
          <w:tcPr>
            <w:tcW w:w="6947" w:type="dxa"/>
            <w:gridSpan w:val="11"/>
            <w:shd w:val="clear" w:color="auto" w:fill="D9D9D9" w:themeFill="background1" w:themeFillShade="D9"/>
          </w:tcPr>
          <w:p w14:paraId="02076FC0" w14:textId="422F3DF0" w:rsidR="008E2B56" w:rsidRDefault="0082579B">
            <w:r>
              <w:t xml:space="preserve">1. </w:t>
            </w:r>
            <w:r w:rsidR="004E0ABA">
              <w:t>Fundacja udzielała pożyczek pieniężnych</w:t>
            </w:r>
            <w:r w:rsidR="00B82487">
              <w:t xml:space="preserve"> </w:t>
            </w:r>
            <w:r w:rsidR="00B82487" w:rsidRPr="00545B92">
              <w:rPr>
                <w:i/>
              </w:rPr>
              <w:t>(zaznaczyć odpowiednie)</w:t>
            </w:r>
          </w:p>
        </w:tc>
        <w:tc>
          <w:tcPr>
            <w:tcW w:w="927" w:type="dxa"/>
            <w:gridSpan w:val="3"/>
            <w:shd w:val="clear" w:color="auto" w:fill="D9D9D9" w:themeFill="background1" w:themeFillShade="D9"/>
            <w:vAlign w:val="center"/>
          </w:tcPr>
          <w:p w14:paraId="7256C8A0" w14:textId="77777777" w:rsidR="008E2B56" w:rsidRPr="00355D9D" w:rsidRDefault="004E0ABA" w:rsidP="0082579B">
            <w:pPr>
              <w:jc w:val="center"/>
              <w:rPr>
                <w:b/>
              </w:rPr>
            </w:pPr>
            <w:r w:rsidRPr="00355D9D">
              <w:rPr>
                <w:b/>
              </w:rPr>
              <w:t>NIE</w:t>
            </w:r>
          </w:p>
        </w:tc>
        <w:tc>
          <w:tcPr>
            <w:tcW w:w="968" w:type="dxa"/>
            <w:gridSpan w:val="3"/>
          </w:tcPr>
          <w:p w14:paraId="065BA4F5" w14:textId="63209BC8" w:rsidR="008E2B56" w:rsidRDefault="000C313E">
            <w:r>
              <w:t>x</w:t>
            </w:r>
          </w:p>
        </w:tc>
        <w:tc>
          <w:tcPr>
            <w:tcW w:w="988" w:type="dxa"/>
            <w:shd w:val="clear" w:color="auto" w:fill="D9D9D9" w:themeFill="background1" w:themeFillShade="D9"/>
            <w:vAlign w:val="center"/>
          </w:tcPr>
          <w:p w14:paraId="04D3F4BE" w14:textId="77777777" w:rsidR="008E2B56" w:rsidRPr="00355D9D" w:rsidRDefault="004E0ABA" w:rsidP="0082579B">
            <w:pPr>
              <w:jc w:val="center"/>
              <w:rPr>
                <w:b/>
              </w:rPr>
            </w:pPr>
            <w:r w:rsidRPr="00355D9D">
              <w:rPr>
                <w:b/>
              </w:rPr>
              <w:t>TAK</w:t>
            </w:r>
          </w:p>
        </w:tc>
        <w:tc>
          <w:tcPr>
            <w:tcW w:w="944" w:type="dxa"/>
          </w:tcPr>
          <w:p w14:paraId="5260D72B" w14:textId="77777777" w:rsidR="008E2B56" w:rsidRDefault="008E2B56"/>
        </w:tc>
      </w:tr>
      <w:tr w:rsidR="004E0ABA" w14:paraId="732CE709" w14:textId="77777777" w:rsidTr="00355D9D">
        <w:trPr>
          <w:gridAfter w:val="1"/>
          <w:wAfter w:w="13" w:type="dxa"/>
          <w:trHeight w:val="822"/>
        </w:trPr>
        <w:tc>
          <w:tcPr>
            <w:tcW w:w="6214" w:type="dxa"/>
            <w:gridSpan w:val="8"/>
            <w:shd w:val="clear" w:color="auto" w:fill="D9D9D9" w:themeFill="background1" w:themeFillShade="D9"/>
          </w:tcPr>
          <w:p w14:paraId="63C191A4" w14:textId="77777777" w:rsidR="004E0ABA" w:rsidRDefault="0082579B">
            <w:r>
              <w:t xml:space="preserve">2. </w:t>
            </w:r>
            <w:r w:rsidR="004E0ABA">
              <w:t>Wysokość udzielonych pożyczek pieniężnych</w:t>
            </w:r>
          </w:p>
        </w:tc>
        <w:tc>
          <w:tcPr>
            <w:tcW w:w="4560" w:type="dxa"/>
            <w:gridSpan w:val="11"/>
          </w:tcPr>
          <w:p w14:paraId="13FD3026" w14:textId="77777777" w:rsidR="004E0ABA" w:rsidRDefault="004E0ABA"/>
        </w:tc>
      </w:tr>
      <w:tr w:rsidR="00B82487" w14:paraId="7963B076" w14:textId="77777777" w:rsidTr="00355D9D">
        <w:trPr>
          <w:gridAfter w:val="1"/>
          <w:wAfter w:w="13" w:type="dxa"/>
          <w:trHeight w:val="1548"/>
        </w:trPr>
        <w:tc>
          <w:tcPr>
            <w:tcW w:w="6214" w:type="dxa"/>
            <w:gridSpan w:val="8"/>
            <w:shd w:val="clear" w:color="auto" w:fill="D9D9D9" w:themeFill="background1" w:themeFillShade="D9"/>
          </w:tcPr>
          <w:p w14:paraId="29144383" w14:textId="058CF15C" w:rsidR="00B82487" w:rsidRDefault="00B82487" w:rsidP="00CC7668">
            <w:r>
              <w:t>3. Wskazanie pożyczkobiorców i warunków przyznania pożyczek</w:t>
            </w:r>
          </w:p>
        </w:tc>
        <w:tc>
          <w:tcPr>
            <w:tcW w:w="4560" w:type="dxa"/>
            <w:gridSpan w:val="11"/>
            <w:shd w:val="clear" w:color="auto" w:fill="FFFFFF" w:themeFill="background1"/>
          </w:tcPr>
          <w:p w14:paraId="096EC40C" w14:textId="77777777" w:rsidR="00B82487" w:rsidRDefault="00B82487"/>
        </w:tc>
      </w:tr>
      <w:tr w:rsidR="004E0ABA" w14:paraId="54AEC5EF" w14:textId="77777777" w:rsidTr="00355D9D">
        <w:trPr>
          <w:gridAfter w:val="1"/>
          <w:wAfter w:w="13" w:type="dxa"/>
          <w:trHeight w:val="1682"/>
        </w:trPr>
        <w:tc>
          <w:tcPr>
            <w:tcW w:w="6214" w:type="dxa"/>
            <w:gridSpan w:val="8"/>
            <w:shd w:val="clear" w:color="auto" w:fill="D9D9D9" w:themeFill="background1" w:themeFillShade="D9"/>
          </w:tcPr>
          <w:p w14:paraId="1CA83E2E" w14:textId="13C4BDAB" w:rsidR="004E0ABA" w:rsidRDefault="00B82487" w:rsidP="00CC7668">
            <w:r>
              <w:lastRenderedPageBreak/>
              <w:t>4</w:t>
            </w:r>
            <w:r w:rsidR="0082579B">
              <w:t xml:space="preserve">. </w:t>
            </w:r>
            <w:r w:rsidR="004E0ABA">
              <w:t xml:space="preserve">Statutowa podstawa </w:t>
            </w:r>
            <w:r w:rsidR="00CC7668">
              <w:t xml:space="preserve">udzielenia </w:t>
            </w:r>
            <w:r w:rsidR="004E0ABA">
              <w:t>pożyczek pieniężnych</w:t>
            </w:r>
          </w:p>
        </w:tc>
        <w:tc>
          <w:tcPr>
            <w:tcW w:w="4560" w:type="dxa"/>
            <w:gridSpan w:val="11"/>
          </w:tcPr>
          <w:p w14:paraId="7D663290" w14:textId="77777777" w:rsidR="004E0ABA" w:rsidRDefault="004E0ABA"/>
        </w:tc>
      </w:tr>
      <w:tr w:rsidR="0082579B" w14:paraId="336C496F" w14:textId="77777777" w:rsidTr="0082579B">
        <w:trPr>
          <w:gridAfter w:val="1"/>
          <w:wAfter w:w="13" w:type="dxa"/>
          <w:trHeight w:val="410"/>
        </w:trPr>
        <w:tc>
          <w:tcPr>
            <w:tcW w:w="10774" w:type="dxa"/>
            <w:gridSpan w:val="19"/>
            <w:shd w:val="clear" w:color="auto" w:fill="BFBFBF" w:themeFill="background1" w:themeFillShade="BF"/>
          </w:tcPr>
          <w:p w14:paraId="4FEC32F9" w14:textId="77777777" w:rsidR="0082579B" w:rsidRPr="0082579B" w:rsidRDefault="0082579B" w:rsidP="004E0ABA">
            <w:pPr>
              <w:jc w:val="both"/>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77777777"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CC7668">
              <w:t xml:space="preserve">w przypadku rachunku bankowego </w:t>
            </w:r>
            <w:r w:rsidR="004E0ABA" w:rsidRPr="004E0ABA">
              <w:t>lub spółdzielczej kasy oszczędnościowo-kredytowej</w:t>
            </w:r>
            <w:r>
              <w:t xml:space="preserve"> </w:t>
            </w:r>
            <w:r w:rsidR="004E0ABA" w:rsidRPr="0082579B">
              <w:rPr>
                <w:i/>
              </w:rPr>
              <w:t>(należy podać dane na koniec roku sprawozdawczego)</w:t>
            </w:r>
          </w:p>
        </w:tc>
      </w:tr>
      <w:tr w:rsidR="004E0ABA" w14:paraId="4015B83E" w14:textId="77777777" w:rsidTr="00355D9D">
        <w:trPr>
          <w:gridAfter w:val="1"/>
          <w:wAfter w:w="13" w:type="dxa"/>
          <w:trHeight w:val="1155"/>
        </w:trPr>
        <w:tc>
          <w:tcPr>
            <w:tcW w:w="10774" w:type="dxa"/>
            <w:gridSpan w:val="19"/>
          </w:tcPr>
          <w:p w14:paraId="2240FA87" w14:textId="77777777"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Bank Spółdzielczy Duszniki waluta: PLN</w:t>
            </w:r>
          </w:p>
          <w:p w14:paraId="31D7C1CB" w14:textId="5757BFFC" w:rsidR="00B40030" w:rsidRPr="00B40030" w:rsidRDefault="008D72A8" w:rsidP="00B40030">
            <w:pPr>
              <w:rPr>
                <w:rFonts w:ascii="Calibri" w:eastAsia="Times New Roman" w:hAnsi="Calibri" w:cs="Times New Roman"/>
              </w:rPr>
            </w:pPr>
            <w:r>
              <w:rPr>
                <w:rFonts w:ascii="Calibri" w:eastAsia="Times New Roman" w:hAnsi="Calibri" w:cs="Times New Roman"/>
              </w:rPr>
              <w:t xml:space="preserve">- </w:t>
            </w:r>
            <w:r w:rsidR="003077CC">
              <w:rPr>
                <w:rFonts w:ascii="Calibri" w:eastAsia="Times New Roman" w:hAnsi="Calibri" w:cs="Times New Roman"/>
              </w:rPr>
              <w:t>0004 – kwota: 4 080,30</w:t>
            </w:r>
          </w:p>
          <w:p w14:paraId="3D325DCA" w14:textId="58DDE080" w:rsidR="00B40030" w:rsidRPr="00B40030" w:rsidRDefault="003077CC" w:rsidP="00B40030">
            <w:pPr>
              <w:rPr>
                <w:rFonts w:ascii="Calibri" w:eastAsia="Times New Roman" w:hAnsi="Calibri" w:cs="Times New Roman"/>
              </w:rPr>
            </w:pPr>
            <w:r>
              <w:rPr>
                <w:rFonts w:ascii="Calibri" w:eastAsia="Times New Roman" w:hAnsi="Calibri" w:cs="Times New Roman"/>
              </w:rPr>
              <w:t>- 0003 – kwota: 30 517,69</w:t>
            </w:r>
          </w:p>
          <w:p w14:paraId="5044EE71" w14:textId="24626740" w:rsidR="00B40030" w:rsidRPr="00B40030" w:rsidRDefault="003077CC" w:rsidP="00B40030">
            <w:pPr>
              <w:rPr>
                <w:rFonts w:ascii="Calibri" w:eastAsia="Times New Roman" w:hAnsi="Calibri" w:cs="Times New Roman"/>
              </w:rPr>
            </w:pPr>
            <w:r>
              <w:rPr>
                <w:rFonts w:ascii="Calibri" w:eastAsia="Times New Roman" w:hAnsi="Calibri" w:cs="Times New Roman"/>
              </w:rPr>
              <w:t>- 0002 – kwota: 4 515 396,02</w:t>
            </w:r>
          </w:p>
          <w:p w14:paraId="5BBC4B8D" w14:textId="37638DA9"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Bank Spółdzielczy Duszniki waluta: EUR</w:t>
            </w:r>
            <w:r w:rsidR="008D72A8">
              <w:rPr>
                <w:rFonts w:ascii="Calibri" w:eastAsia="Times New Roman" w:hAnsi="Calibri" w:cs="Times New Roman"/>
              </w:rPr>
              <w:t xml:space="preserve"> </w:t>
            </w:r>
            <w:r w:rsidR="001E52F4">
              <w:rPr>
                <w:rFonts w:ascii="Calibri" w:eastAsia="Times New Roman" w:hAnsi="Calibri" w:cs="Times New Roman"/>
              </w:rPr>
              <w:t>-0001 – 2 520,35</w:t>
            </w:r>
            <w:bookmarkStart w:id="1" w:name="_GoBack"/>
            <w:bookmarkEnd w:id="1"/>
          </w:p>
          <w:p w14:paraId="61AB4D8B" w14:textId="77777777"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Millennium bank waluta: PLN</w:t>
            </w:r>
          </w:p>
          <w:p w14:paraId="03CAA7DD" w14:textId="560A179B"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- 9729 – 4</w:t>
            </w:r>
            <w:r w:rsidR="00165685">
              <w:rPr>
                <w:rFonts w:ascii="Calibri" w:eastAsia="Times New Roman" w:hAnsi="Calibri" w:cs="Times New Roman"/>
              </w:rPr>
              <w:t>081,67</w:t>
            </w:r>
          </w:p>
          <w:p w14:paraId="10967F03" w14:textId="0CA9EFDB" w:rsidR="00B40030" w:rsidRPr="00B40030" w:rsidRDefault="00165685" w:rsidP="00B40030">
            <w:pPr>
              <w:rPr>
                <w:rFonts w:ascii="Calibri" w:eastAsia="Times New Roman" w:hAnsi="Calibri" w:cs="Times New Roman"/>
              </w:rPr>
            </w:pPr>
            <w:r>
              <w:rPr>
                <w:rFonts w:ascii="Calibri" w:eastAsia="Times New Roman" w:hAnsi="Calibri" w:cs="Times New Roman"/>
              </w:rPr>
              <w:t>- 9715 – 2503,47</w:t>
            </w:r>
          </w:p>
          <w:p w14:paraId="46D5E1B3" w14:textId="46CB7C74"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Santander Bank Polska waluta: GBP</w:t>
            </w:r>
            <w:r w:rsidR="008D72A8">
              <w:rPr>
                <w:rFonts w:ascii="Calibri" w:eastAsia="Times New Roman" w:hAnsi="Calibri" w:cs="Times New Roman"/>
              </w:rPr>
              <w:t xml:space="preserve">- </w:t>
            </w:r>
            <w:r w:rsidR="00165685">
              <w:rPr>
                <w:rFonts w:ascii="Calibri" w:eastAsia="Times New Roman" w:hAnsi="Calibri" w:cs="Times New Roman"/>
              </w:rPr>
              <w:t>1776 – -29,48</w:t>
            </w:r>
          </w:p>
          <w:p w14:paraId="401EBBD7" w14:textId="16191CE2"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Santander Bank Polska waluta: EUR</w:t>
            </w:r>
            <w:r w:rsidR="008D72A8">
              <w:rPr>
                <w:rFonts w:ascii="Calibri" w:eastAsia="Times New Roman" w:hAnsi="Calibri" w:cs="Times New Roman"/>
              </w:rPr>
              <w:t xml:space="preserve">- </w:t>
            </w:r>
            <w:r w:rsidR="00165685">
              <w:rPr>
                <w:rFonts w:ascii="Calibri" w:eastAsia="Times New Roman" w:hAnsi="Calibri" w:cs="Times New Roman"/>
              </w:rPr>
              <w:t>6944 – 869,66</w:t>
            </w:r>
          </w:p>
          <w:p w14:paraId="7618EA9D" w14:textId="77777777" w:rsidR="00B40030" w:rsidRPr="00B40030" w:rsidRDefault="00B40030" w:rsidP="00B40030">
            <w:pPr>
              <w:rPr>
                <w:rFonts w:ascii="Calibri" w:eastAsia="Times New Roman" w:hAnsi="Calibri" w:cs="Times New Roman"/>
              </w:rPr>
            </w:pPr>
            <w:r w:rsidRPr="00B40030">
              <w:rPr>
                <w:rFonts w:ascii="Calibri" w:eastAsia="Times New Roman" w:hAnsi="Calibri" w:cs="Times New Roman"/>
              </w:rPr>
              <w:t>Santander Bank Polska waluta: PLN</w:t>
            </w:r>
          </w:p>
          <w:p w14:paraId="34ED7C20" w14:textId="7646052C" w:rsidR="00B40030" w:rsidRPr="00B40030" w:rsidRDefault="00165685" w:rsidP="00B40030">
            <w:pPr>
              <w:rPr>
                <w:rFonts w:ascii="Calibri" w:eastAsia="Times New Roman" w:hAnsi="Calibri" w:cs="Times New Roman"/>
              </w:rPr>
            </w:pPr>
            <w:r>
              <w:rPr>
                <w:rFonts w:ascii="Calibri" w:eastAsia="Times New Roman" w:hAnsi="Calibri" w:cs="Times New Roman"/>
              </w:rPr>
              <w:t>- 0326 – -173,70</w:t>
            </w:r>
          </w:p>
          <w:p w14:paraId="15BFB178" w14:textId="44675673" w:rsidR="00B40030" w:rsidRPr="00B40030" w:rsidRDefault="00165685" w:rsidP="00B40030">
            <w:pPr>
              <w:rPr>
                <w:rFonts w:ascii="Calibri" w:eastAsia="Times New Roman" w:hAnsi="Calibri" w:cs="Times New Roman"/>
              </w:rPr>
            </w:pPr>
            <w:r>
              <w:rPr>
                <w:rFonts w:ascii="Calibri" w:eastAsia="Times New Roman" w:hAnsi="Calibri" w:cs="Times New Roman"/>
              </w:rPr>
              <w:t>- 4844 – 14,89</w:t>
            </w:r>
          </w:p>
          <w:p w14:paraId="7607F3E6" w14:textId="6B5E2FDF" w:rsidR="00B40030" w:rsidRPr="00B40030" w:rsidRDefault="00165685" w:rsidP="00B40030">
            <w:pPr>
              <w:rPr>
                <w:rFonts w:ascii="Calibri" w:eastAsia="Times New Roman" w:hAnsi="Calibri" w:cs="Times New Roman"/>
              </w:rPr>
            </w:pPr>
            <w:r>
              <w:rPr>
                <w:rFonts w:ascii="Calibri" w:eastAsia="Times New Roman" w:hAnsi="Calibri" w:cs="Times New Roman"/>
              </w:rPr>
              <w:t>- 2372 – 90,51</w:t>
            </w:r>
          </w:p>
          <w:p w14:paraId="2A24BE4F" w14:textId="54018A23" w:rsidR="00B40030" w:rsidRPr="00B40030" w:rsidRDefault="00165685" w:rsidP="00B40030">
            <w:pPr>
              <w:rPr>
                <w:rFonts w:ascii="Calibri" w:eastAsia="Times New Roman" w:hAnsi="Calibri" w:cs="Times New Roman"/>
              </w:rPr>
            </w:pPr>
            <w:r>
              <w:rPr>
                <w:rFonts w:ascii="Calibri" w:eastAsia="Times New Roman" w:hAnsi="Calibri" w:cs="Times New Roman"/>
              </w:rPr>
              <w:t>- 4258 – -163,66</w:t>
            </w:r>
          </w:p>
          <w:p w14:paraId="5EA5AAFF" w14:textId="2192154D" w:rsidR="00B40030" w:rsidRPr="00B40030" w:rsidRDefault="00165685" w:rsidP="00B40030">
            <w:pPr>
              <w:rPr>
                <w:rFonts w:ascii="Calibri" w:eastAsia="Times New Roman" w:hAnsi="Calibri" w:cs="Times New Roman"/>
              </w:rPr>
            </w:pPr>
            <w:r>
              <w:rPr>
                <w:rFonts w:ascii="Calibri" w:eastAsia="Times New Roman" w:hAnsi="Calibri" w:cs="Times New Roman"/>
              </w:rPr>
              <w:t>- 4341 – -143,26</w:t>
            </w:r>
          </w:p>
          <w:p w14:paraId="149DF1B9" w14:textId="6AA09EE3" w:rsidR="00B40030" w:rsidRPr="00B40030" w:rsidRDefault="00165685" w:rsidP="00B40030">
            <w:pPr>
              <w:rPr>
                <w:rFonts w:ascii="Calibri" w:eastAsia="Times New Roman" w:hAnsi="Calibri" w:cs="Times New Roman"/>
              </w:rPr>
            </w:pPr>
            <w:r>
              <w:rPr>
                <w:rFonts w:ascii="Calibri" w:eastAsia="Times New Roman" w:hAnsi="Calibri" w:cs="Times New Roman"/>
              </w:rPr>
              <w:t>- 3738 – 37 362,27</w:t>
            </w:r>
          </w:p>
          <w:p w14:paraId="0A4F0E11" w14:textId="7C4725F7" w:rsidR="00B40030" w:rsidRPr="00B40030" w:rsidRDefault="008D72A8" w:rsidP="00B40030">
            <w:pPr>
              <w:rPr>
                <w:rFonts w:ascii="Calibri" w:eastAsia="Times New Roman" w:hAnsi="Calibri" w:cs="Times New Roman"/>
              </w:rPr>
            </w:pPr>
            <w:r>
              <w:rPr>
                <w:rFonts w:ascii="Calibri" w:eastAsia="Times New Roman" w:hAnsi="Calibri" w:cs="Times New Roman"/>
              </w:rPr>
              <w:t xml:space="preserve">- </w:t>
            </w:r>
            <w:r w:rsidR="00B40030" w:rsidRPr="00B40030">
              <w:rPr>
                <w:rFonts w:ascii="Calibri" w:eastAsia="Times New Roman" w:hAnsi="Calibri" w:cs="Times New Roman"/>
              </w:rPr>
              <w:t>6228</w:t>
            </w:r>
            <w:r w:rsidR="00165685">
              <w:rPr>
                <w:rFonts w:ascii="Calibri" w:eastAsia="Times New Roman" w:hAnsi="Calibri" w:cs="Times New Roman"/>
              </w:rPr>
              <w:t xml:space="preserve"> – 32 605,79</w:t>
            </w:r>
          </w:p>
          <w:p w14:paraId="15DB5D13" w14:textId="7A94FF43" w:rsidR="00B40030" w:rsidRPr="00B40030" w:rsidRDefault="008D72A8" w:rsidP="00B40030">
            <w:pPr>
              <w:rPr>
                <w:rFonts w:ascii="Calibri" w:eastAsia="Times New Roman" w:hAnsi="Calibri" w:cs="Times New Roman"/>
              </w:rPr>
            </w:pPr>
            <w:r>
              <w:rPr>
                <w:rFonts w:ascii="Calibri" w:eastAsia="Times New Roman" w:hAnsi="Calibri" w:cs="Times New Roman"/>
              </w:rPr>
              <w:t xml:space="preserve">- </w:t>
            </w:r>
            <w:r w:rsidR="00B40030" w:rsidRPr="00B40030">
              <w:rPr>
                <w:rFonts w:ascii="Calibri" w:eastAsia="Times New Roman" w:hAnsi="Calibri" w:cs="Times New Roman"/>
              </w:rPr>
              <w:t>0041 – 1865,76</w:t>
            </w:r>
          </w:p>
          <w:p w14:paraId="2590D3AF" w14:textId="77777777" w:rsidR="004E0ABA" w:rsidRDefault="004E0ABA"/>
        </w:tc>
      </w:tr>
      <w:tr w:rsidR="004E0ABA" w14:paraId="4DF599CA" w14:textId="77777777" w:rsidTr="00355D9D">
        <w:trPr>
          <w:gridAfter w:val="1"/>
          <w:wAfter w:w="13" w:type="dxa"/>
        </w:trPr>
        <w:tc>
          <w:tcPr>
            <w:tcW w:w="8842" w:type="dxa"/>
            <w:gridSpan w:val="17"/>
            <w:shd w:val="clear" w:color="auto" w:fill="D9D9D9" w:themeFill="background1" w:themeFillShade="D9"/>
          </w:tcPr>
          <w:p w14:paraId="1C49E9EF" w14:textId="7DAD02BD" w:rsidR="004E0ABA" w:rsidRDefault="0082579B" w:rsidP="0082579B">
            <w:pPr>
              <w:jc w:val="both"/>
            </w:pPr>
            <w:r>
              <w:t xml:space="preserve">2. </w:t>
            </w:r>
            <w:r w:rsidR="00F14119">
              <w:t>Wysokość środków zgromadzonych w gotówce</w:t>
            </w:r>
            <w:r w:rsidR="00F14119" w:rsidRPr="0082579B">
              <w:rPr>
                <w:i/>
              </w:rPr>
              <w:t xml:space="preserve"> (należy podać dane na koniec roku sprawozdawczego</w:t>
            </w:r>
            <w:r w:rsidRPr="0082579B">
              <w:rPr>
                <w:i/>
              </w:rPr>
              <w:t>)</w:t>
            </w:r>
          </w:p>
        </w:tc>
        <w:tc>
          <w:tcPr>
            <w:tcW w:w="1932" w:type="dxa"/>
            <w:gridSpan w:val="2"/>
          </w:tcPr>
          <w:p w14:paraId="5AA02D45" w14:textId="36DB8F79" w:rsidR="004E0ABA" w:rsidRDefault="00AE4A8C">
            <w:r>
              <w:t>3 630,04</w:t>
            </w:r>
          </w:p>
        </w:tc>
      </w:tr>
      <w:tr w:rsidR="00F14119" w14:paraId="7E789754" w14:textId="77777777" w:rsidTr="00355D9D">
        <w:trPr>
          <w:gridAfter w:val="1"/>
          <w:wAfter w:w="13" w:type="dxa"/>
        </w:trPr>
        <w:tc>
          <w:tcPr>
            <w:tcW w:w="3589" w:type="dxa"/>
            <w:gridSpan w:val="5"/>
            <w:shd w:val="clear" w:color="auto" w:fill="D9D9D9" w:themeFill="background1" w:themeFillShade="D9"/>
          </w:tcPr>
          <w:p w14:paraId="6219BF89" w14:textId="77777777" w:rsidR="00F14119" w:rsidRPr="00F14119" w:rsidRDefault="0082579B" w:rsidP="0082579B">
            <w:pPr>
              <w:jc w:val="both"/>
            </w:pPr>
            <w:r>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007" w:type="dxa"/>
            <w:gridSpan w:val="7"/>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178"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F14119" w14:paraId="49FE266F" w14:textId="77777777" w:rsidTr="00355D9D">
        <w:trPr>
          <w:gridAfter w:val="1"/>
          <w:wAfter w:w="13" w:type="dxa"/>
          <w:trHeight w:val="3055"/>
        </w:trPr>
        <w:tc>
          <w:tcPr>
            <w:tcW w:w="3589" w:type="dxa"/>
            <w:gridSpan w:val="5"/>
          </w:tcPr>
          <w:p w14:paraId="73526906" w14:textId="52FFE1C0" w:rsidR="00F14119" w:rsidRDefault="001070A3">
            <w:r>
              <w:t>Nie nabyto</w:t>
            </w:r>
          </w:p>
        </w:tc>
        <w:tc>
          <w:tcPr>
            <w:tcW w:w="4007" w:type="dxa"/>
            <w:gridSpan w:val="7"/>
          </w:tcPr>
          <w:p w14:paraId="3B940098" w14:textId="1BA42A3A" w:rsidR="00F14119" w:rsidRDefault="001070A3">
            <w:r>
              <w:t>Nie nabyto.</w:t>
            </w:r>
          </w:p>
        </w:tc>
        <w:tc>
          <w:tcPr>
            <w:tcW w:w="3178" w:type="dxa"/>
            <w:gridSpan w:val="7"/>
          </w:tcPr>
          <w:p w14:paraId="37E792F9" w14:textId="5C5B3262" w:rsidR="00F14119" w:rsidRDefault="001070A3">
            <w:r>
              <w:t>Nie nabyto.</w:t>
            </w:r>
          </w:p>
        </w:tc>
      </w:tr>
      <w:tr w:rsidR="00F14119" w14:paraId="552BF18E" w14:textId="77777777" w:rsidTr="00355D9D">
        <w:trPr>
          <w:gridAfter w:val="1"/>
          <w:wAfter w:w="13" w:type="dxa"/>
          <w:trHeight w:val="283"/>
        </w:trPr>
        <w:tc>
          <w:tcPr>
            <w:tcW w:w="5650" w:type="dxa"/>
            <w:gridSpan w:val="7"/>
            <w:vMerge w:val="restart"/>
            <w:shd w:val="clear" w:color="auto" w:fill="D9D9D9" w:themeFill="background1" w:themeFillShade="D9"/>
          </w:tcPr>
          <w:p w14:paraId="36155135" w14:textId="77777777" w:rsidR="00F14119" w:rsidRPr="0082579B" w:rsidRDefault="0082579B" w:rsidP="0082579B">
            <w:pPr>
              <w:jc w:val="both"/>
            </w:pPr>
            <w:r w:rsidRPr="0082579B">
              <w:t xml:space="preserve">6. </w:t>
            </w:r>
            <w:r w:rsidR="00F14119" w:rsidRPr="0082579B">
              <w:t>Dane o wartościach aktywów i zobowiązań fundacji ujętych we właściwych sprawozdaniach finansowych sporządzanych dla celów statystycznych</w:t>
            </w:r>
          </w:p>
        </w:tc>
        <w:tc>
          <w:tcPr>
            <w:tcW w:w="2765" w:type="dxa"/>
            <w:gridSpan w:val="8"/>
            <w:shd w:val="clear" w:color="auto" w:fill="D9D9D9" w:themeFill="background1" w:themeFillShade="D9"/>
          </w:tcPr>
          <w:p w14:paraId="6AD932C5" w14:textId="77777777" w:rsidR="00F14119" w:rsidRDefault="00F14119" w:rsidP="00F14119">
            <w:pPr>
              <w:jc w:val="center"/>
            </w:pPr>
            <w:r>
              <w:t>Aktywa</w:t>
            </w:r>
          </w:p>
        </w:tc>
        <w:tc>
          <w:tcPr>
            <w:tcW w:w="2359" w:type="dxa"/>
            <w:gridSpan w:val="4"/>
            <w:shd w:val="clear" w:color="auto" w:fill="D9D9D9" w:themeFill="background1" w:themeFillShade="D9"/>
          </w:tcPr>
          <w:p w14:paraId="297DAB93" w14:textId="77777777" w:rsidR="00F14119" w:rsidRDefault="00F14119" w:rsidP="00F14119">
            <w:pPr>
              <w:jc w:val="center"/>
            </w:pPr>
            <w:r>
              <w:t>Zobowiązania</w:t>
            </w:r>
          </w:p>
        </w:tc>
      </w:tr>
      <w:tr w:rsidR="00F14119" w14:paraId="40F48EFE" w14:textId="77777777" w:rsidTr="00355D9D">
        <w:trPr>
          <w:gridAfter w:val="1"/>
          <w:wAfter w:w="13" w:type="dxa"/>
          <w:trHeight w:val="788"/>
        </w:trPr>
        <w:tc>
          <w:tcPr>
            <w:tcW w:w="5650" w:type="dxa"/>
            <w:gridSpan w:val="7"/>
            <w:vMerge/>
            <w:shd w:val="clear" w:color="auto" w:fill="D9D9D9" w:themeFill="background1" w:themeFillShade="D9"/>
          </w:tcPr>
          <w:p w14:paraId="11DEB58C" w14:textId="77777777" w:rsidR="00F14119" w:rsidRDefault="00F14119"/>
        </w:tc>
        <w:tc>
          <w:tcPr>
            <w:tcW w:w="2765" w:type="dxa"/>
            <w:gridSpan w:val="8"/>
          </w:tcPr>
          <w:p w14:paraId="27E770FC" w14:textId="1007C65E" w:rsidR="00F14119" w:rsidRDefault="00631BC8">
            <w:r>
              <w:t>16 479 200,41</w:t>
            </w:r>
          </w:p>
        </w:tc>
        <w:tc>
          <w:tcPr>
            <w:tcW w:w="2359" w:type="dxa"/>
            <w:gridSpan w:val="4"/>
          </w:tcPr>
          <w:p w14:paraId="74E64511" w14:textId="4F95CE84" w:rsidR="00F14119" w:rsidRDefault="00631BC8">
            <w:r>
              <w:t>16 479 200,41</w:t>
            </w:r>
          </w:p>
        </w:tc>
      </w:tr>
      <w:tr w:rsidR="00F14119" w14:paraId="09A72FE7" w14:textId="77777777" w:rsidTr="00221D67">
        <w:trPr>
          <w:gridAfter w:val="1"/>
          <w:wAfter w:w="13" w:type="dxa"/>
        </w:trPr>
        <w:tc>
          <w:tcPr>
            <w:tcW w:w="10774" w:type="dxa"/>
            <w:gridSpan w:val="19"/>
            <w:shd w:val="clear" w:color="auto" w:fill="BFBFBF" w:themeFill="background1" w:themeFillShade="BF"/>
          </w:tcPr>
          <w:p w14:paraId="011E7CD2" w14:textId="77777777" w:rsidR="00F14119" w:rsidRPr="00221D67" w:rsidRDefault="00221D67" w:rsidP="00221D67">
            <w:pPr>
              <w:jc w:val="both"/>
              <w:rPr>
                <w:b/>
              </w:rPr>
            </w:pPr>
            <w:r w:rsidRPr="00221D67">
              <w:rPr>
                <w:b/>
              </w:rPr>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r w:rsidRPr="00221D67">
              <w:rPr>
                <w:b/>
                <w:i/>
              </w:rPr>
              <w:t>)</w:t>
            </w:r>
          </w:p>
        </w:tc>
      </w:tr>
      <w:tr w:rsidR="002D1115" w14:paraId="12A5A6C0" w14:textId="77777777" w:rsidTr="00355D9D">
        <w:trPr>
          <w:gridAfter w:val="1"/>
          <w:wAfter w:w="13" w:type="dxa"/>
          <w:trHeight w:val="3741"/>
        </w:trPr>
        <w:tc>
          <w:tcPr>
            <w:tcW w:w="10774" w:type="dxa"/>
            <w:gridSpan w:val="19"/>
          </w:tcPr>
          <w:p w14:paraId="6DE55974" w14:textId="14817AAD" w:rsidR="002D1115" w:rsidRPr="002D1115" w:rsidRDefault="00503C13">
            <w:r>
              <w:lastRenderedPageBreak/>
              <w:t>Zadania (projekty) realizowane na podstawie umów zawartych z jednostkami samorządowymi i administracją państwową wyszczególnione zostały w części II pkt 3 sprawozdania.</w:t>
            </w:r>
          </w:p>
        </w:tc>
      </w:tr>
      <w:tr w:rsidR="00F14119" w14:paraId="6B0A4A1E" w14:textId="77777777" w:rsidTr="00221D67">
        <w:trPr>
          <w:gridAfter w:val="1"/>
          <w:wAfter w:w="13" w:type="dxa"/>
          <w:trHeight w:val="472"/>
        </w:trPr>
        <w:tc>
          <w:tcPr>
            <w:tcW w:w="10774" w:type="dxa"/>
            <w:gridSpan w:val="19"/>
            <w:shd w:val="clear" w:color="auto" w:fill="BFBFBF" w:themeFill="background1" w:themeFillShade="BF"/>
          </w:tcPr>
          <w:p w14:paraId="77FAC952" w14:textId="77777777" w:rsidR="00F14119" w:rsidRPr="00221D67" w:rsidRDefault="00221D67" w:rsidP="00221D67">
            <w:pPr>
              <w:jc w:val="both"/>
              <w:rPr>
                <w:b/>
              </w:rPr>
            </w:pPr>
            <w:r w:rsidRPr="00221D67">
              <w:rPr>
                <w:b/>
              </w:rPr>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355D9D">
        <w:trPr>
          <w:gridAfter w:val="1"/>
          <w:wAfter w:w="13" w:type="dxa"/>
          <w:trHeight w:val="1806"/>
        </w:trPr>
        <w:tc>
          <w:tcPr>
            <w:tcW w:w="10774" w:type="dxa"/>
            <w:gridSpan w:val="19"/>
          </w:tcPr>
          <w:p w14:paraId="610E9191" w14:textId="77777777" w:rsidR="002D1115" w:rsidRDefault="00FA0BF9">
            <w:r>
              <w:t>Fundacja składa deklaracje CIT-8, PIT-4, PIT-4R, PIT-11.</w:t>
            </w:r>
          </w:p>
          <w:p w14:paraId="04CA6081" w14:textId="21FDE369" w:rsidR="00535F4A" w:rsidRDefault="00535F4A">
            <w:r>
              <w:t>Na dzień 31.12.201</w:t>
            </w:r>
            <w:r w:rsidR="00535C89">
              <w:t>9</w:t>
            </w:r>
            <w:r>
              <w:t xml:space="preserve"> roku zobowiązania Fundacji z tytułu podatku dochodowego od osób fizycznych i składek ZUS wyniosły </w:t>
            </w:r>
            <w:r w:rsidR="00535C89">
              <w:t>0</w:t>
            </w:r>
          </w:p>
        </w:tc>
      </w:tr>
      <w:tr w:rsidR="00957BF0" w14:paraId="0C188350" w14:textId="77777777" w:rsidTr="00355D9D">
        <w:trPr>
          <w:gridAfter w:val="1"/>
          <w:wAfter w:w="13" w:type="dxa"/>
        </w:trPr>
        <w:tc>
          <w:tcPr>
            <w:tcW w:w="6615" w:type="dxa"/>
            <w:gridSpan w:val="9"/>
            <w:shd w:val="clear" w:color="auto" w:fill="BFBFBF" w:themeFill="background1" w:themeFillShade="BF"/>
          </w:tcPr>
          <w:p w14:paraId="04A08D0A" w14:textId="77777777" w:rsidR="002D1115" w:rsidRPr="00221D67" w:rsidRDefault="00221D67" w:rsidP="00221D67">
            <w:pPr>
              <w:jc w:val="both"/>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(Dz.U. poz. 723, 1075, 1499 i 2215)</w:t>
            </w:r>
          </w:p>
        </w:tc>
        <w:tc>
          <w:tcPr>
            <w:tcW w:w="1259"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968" w:type="dxa"/>
            <w:gridSpan w:val="3"/>
            <w:vAlign w:val="center"/>
          </w:tcPr>
          <w:p w14:paraId="6524A02C" w14:textId="0C2C37B3" w:rsidR="002D1115" w:rsidRDefault="0061492E" w:rsidP="00355D9D">
            <w:pPr>
              <w:jc w:val="center"/>
            </w:pPr>
            <w:r>
              <w:t>x</w:t>
            </w:r>
          </w:p>
        </w:tc>
        <w:tc>
          <w:tcPr>
            <w:tcW w:w="988"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944" w:type="dxa"/>
            <w:vAlign w:val="center"/>
          </w:tcPr>
          <w:p w14:paraId="2CBDE575" w14:textId="2CC13C1F" w:rsidR="002D1115" w:rsidRDefault="002D1115" w:rsidP="00355D9D">
            <w:pPr>
              <w:jc w:val="center"/>
            </w:pPr>
          </w:p>
        </w:tc>
      </w:tr>
      <w:tr w:rsidR="000756EE" w14:paraId="71B3B05D" w14:textId="77777777" w:rsidTr="00221D67">
        <w:trPr>
          <w:gridAfter w:val="1"/>
          <w:wAfter w:w="13" w:type="dxa"/>
        </w:trPr>
        <w:tc>
          <w:tcPr>
            <w:tcW w:w="10774" w:type="dxa"/>
            <w:gridSpan w:val="19"/>
            <w:shd w:val="clear" w:color="auto" w:fill="BFBFBF" w:themeFill="background1" w:themeFillShade="BF"/>
          </w:tcPr>
          <w:p w14:paraId="23724452" w14:textId="77777777" w:rsidR="000756EE" w:rsidRPr="00221D67" w:rsidRDefault="00221D67" w:rsidP="00221D67">
            <w:pPr>
              <w:jc w:val="both"/>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355D9D">
        <w:trPr>
          <w:gridAfter w:val="1"/>
          <w:wAfter w:w="13" w:type="dxa"/>
          <w:trHeight w:val="3147"/>
        </w:trPr>
        <w:tc>
          <w:tcPr>
            <w:tcW w:w="10774" w:type="dxa"/>
            <w:gridSpan w:val="19"/>
          </w:tcPr>
          <w:p w14:paraId="1581D0EE" w14:textId="6AE16535" w:rsidR="000756EE" w:rsidRPr="00261CAC" w:rsidRDefault="00E25E92" w:rsidP="00355D9D">
            <w:pPr>
              <w:jc w:val="center"/>
            </w:pPr>
            <w:r w:rsidRPr="00261CAC">
              <w:t>Nie dokonano operacji gotówkowych przekraczających kwotę 10 000 Euro.</w:t>
            </w:r>
          </w:p>
          <w:p w14:paraId="3038F8BA" w14:textId="77777777" w:rsidR="008F0811" w:rsidRPr="00355D9D" w:rsidRDefault="008F0811" w:rsidP="00355D9D">
            <w:pPr>
              <w:jc w:val="center"/>
              <w:rPr>
                <w:b/>
              </w:rPr>
            </w:pPr>
          </w:p>
          <w:p w14:paraId="14AACF3D" w14:textId="77777777" w:rsidR="008F0811" w:rsidRPr="00355D9D" w:rsidRDefault="008F0811" w:rsidP="00355D9D">
            <w:pPr>
              <w:jc w:val="center"/>
              <w:rPr>
                <w:b/>
              </w:rPr>
            </w:pPr>
          </w:p>
          <w:p w14:paraId="77DD1E90" w14:textId="77777777" w:rsidR="008F0811" w:rsidRPr="00355D9D" w:rsidRDefault="008F0811" w:rsidP="00355D9D">
            <w:pPr>
              <w:jc w:val="center"/>
              <w:rPr>
                <w:b/>
              </w:rPr>
            </w:pPr>
          </w:p>
          <w:p w14:paraId="78EA7E7C" w14:textId="77777777" w:rsidR="008F0811" w:rsidRPr="00355D9D" w:rsidRDefault="008F0811" w:rsidP="00355D9D">
            <w:pPr>
              <w:jc w:val="center"/>
              <w:rPr>
                <w:b/>
              </w:rPr>
            </w:pPr>
          </w:p>
          <w:p w14:paraId="570344C5" w14:textId="77777777" w:rsidR="008F0811" w:rsidRPr="00355D9D" w:rsidRDefault="008F0811" w:rsidP="00355D9D">
            <w:pPr>
              <w:jc w:val="center"/>
              <w:rPr>
                <w:b/>
              </w:rPr>
            </w:pPr>
          </w:p>
          <w:p w14:paraId="3C143ACC" w14:textId="250D7BDE" w:rsidR="008F0811" w:rsidRPr="00355D9D" w:rsidRDefault="008F0811" w:rsidP="00887C85">
            <w:pPr>
              <w:rPr>
                <w:b/>
              </w:rPr>
            </w:pPr>
          </w:p>
          <w:p w14:paraId="6F2070E9" w14:textId="77777777" w:rsidR="008F0811" w:rsidRPr="00355D9D" w:rsidRDefault="008F0811" w:rsidP="00355D9D">
            <w:pPr>
              <w:jc w:val="center"/>
              <w:rPr>
                <w:b/>
              </w:rPr>
            </w:pPr>
          </w:p>
          <w:p w14:paraId="59A00610" w14:textId="623BA3F3" w:rsidR="008F0811" w:rsidRPr="00355D9D" w:rsidRDefault="008F0811" w:rsidP="00887C85">
            <w:pPr>
              <w:rPr>
                <w:b/>
              </w:rPr>
            </w:pPr>
          </w:p>
          <w:p w14:paraId="6B1584E1" w14:textId="77777777" w:rsidR="008F0811" w:rsidRPr="00355D9D" w:rsidRDefault="008F0811" w:rsidP="00355D9D">
            <w:pPr>
              <w:jc w:val="center"/>
              <w:rPr>
                <w:b/>
              </w:rPr>
            </w:pPr>
          </w:p>
        </w:tc>
      </w:tr>
      <w:tr w:rsidR="00251EA4" w14:paraId="232FF2E5" w14:textId="77777777" w:rsidTr="00355D9D">
        <w:trPr>
          <w:gridAfter w:val="1"/>
          <w:wAfter w:w="13" w:type="dxa"/>
          <w:trHeight w:val="441"/>
        </w:trPr>
        <w:tc>
          <w:tcPr>
            <w:tcW w:w="10774" w:type="dxa"/>
            <w:gridSpan w:val="19"/>
            <w:shd w:val="clear" w:color="auto" w:fill="BFBFBF" w:themeFill="background1" w:themeFillShade="BF"/>
          </w:tcPr>
          <w:p w14:paraId="6216E3D9" w14:textId="5EE60E30" w:rsidR="00251EA4" w:rsidRPr="00887C85" w:rsidRDefault="00251EA4" w:rsidP="00355D9D">
            <w:pPr>
              <w:rPr>
                <w:b/>
              </w:rPr>
            </w:pPr>
            <w:r w:rsidRPr="00887C85">
              <w:rPr>
                <w:b/>
              </w:rPr>
              <w:t>XII. Informacja o przeprowadzanych kontrolach w fundacji</w:t>
            </w:r>
          </w:p>
        </w:tc>
      </w:tr>
      <w:tr w:rsidR="00957BF0" w14:paraId="7517DC19" w14:textId="77777777" w:rsidTr="00355D9D">
        <w:trPr>
          <w:gridAfter w:val="1"/>
          <w:wAfter w:w="13" w:type="dxa"/>
          <w:trHeight w:val="666"/>
        </w:trPr>
        <w:tc>
          <w:tcPr>
            <w:tcW w:w="6615" w:type="dxa"/>
            <w:gridSpan w:val="9"/>
            <w:shd w:val="clear" w:color="auto" w:fill="D9D9D9" w:themeFill="background1" w:themeFillShade="D9"/>
          </w:tcPr>
          <w:p w14:paraId="438069B7" w14:textId="680AE2BD" w:rsidR="00CF3CAC" w:rsidRPr="00355D9D" w:rsidRDefault="000F691E" w:rsidP="00887C85">
            <w:pPr>
              <w:jc w:val="both"/>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p>
        </w:tc>
        <w:tc>
          <w:tcPr>
            <w:tcW w:w="1259"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968" w:type="dxa"/>
            <w:gridSpan w:val="3"/>
            <w:shd w:val="clear" w:color="auto" w:fill="auto"/>
            <w:vAlign w:val="center"/>
          </w:tcPr>
          <w:p w14:paraId="1695C48D" w14:textId="4CFCD372" w:rsidR="00CF3CAC" w:rsidRPr="00221D67" w:rsidRDefault="00DC537B" w:rsidP="00355D9D">
            <w:pPr>
              <w:jc w:val="center"/>
              <w:rPr>
                <w:b/>
              </w:rPr>
            </w:pPr>
            <w:r>
              <w:rPr>
                <w:b/>
              </w:rPr>
              <w:t>x</w:t>
            </w:r>
          </w:p>
        </w:tc>
        <w:tc>
          <w:tcPr>
            <w:tcW w:w="988"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9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355D9D">
        <w:trPr>
          <w:gridAfter w:val="1"/>
          <w:wAfter w:w="13" w:type="dxa"/>
          <w:trHeight w:val="460"/>
        </w:trPr>
        <w:tc>
          <w:tcPr>
            <w:tcW w:w="10774" w:type="dxa"/>
            <w:gridSpan w:val="19"/>
            <w:shd w:val="clear" w:color="auto" w:fill="D9D9D9" w:themeFill="background1" w:themeFillShade="D9"/>
          </w:tcPr>
          <w:p w14:paraId="57792A19" w14:textId="3C065FBD" w:rsidR="000756EE" w:rsidRPr="00355D9D" w:rsidRDefault="00251EA4" w:rsidP="00887C85">
            <w:pPr>
              <w:jc w:val="both"/>
            </w:pPr>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355D9D">
        <w:trPr>
          <w:gridAfter w:val="1"/>
          <w:wAfter w:w="13" w:type="dxa"/>
          <w:trHeight w:val="1432"/>
        </w:trPr>
        <w:tc>
          <w:tcPr>
            <w:tcW w:w="10774" w:type="dxa"/>
            <w:gridSpan w:val="19"/>
          </w:tcPr>
          <w:p w14:paraId="6315D16D" w14:textId="77777777" w:rsidR="000756EE" w:rsidRDefault="000756EE"/>
        </w:tc>
      </w:tr>
    </w:tbl>
    <w:p w14:paraId="37041B45" w14:textId="77777777" w:rsidR="000756EE" w:rsidRDefault="000756EE" w:rsidP="000756EE">
      <w:pPr>
        <w:tabs>
          <w:tab w:val="num" w:pos="540"/>
          <w:tab w:val="num" w:pos="900"/>
        </w:tabs>
        <w:jc w:val="both"/>
      </w:pPr>
    </w:p>
    <w:p w14:paraId="092210DD" w14:textId="77777777" w:rsidR="00AD04D5" w:rsidRDefault="00AD04D5" w:rsidP="000756EE">
      <w:pPr>
        <w:tabs>
          <w:tab w:val="num" w:pos="540"/>
          <w:tab w:val="num" w:pos="900"/>
        </w:tabs>
        <w:jc w:val="both"/>
      </w:pPr>
    </w:p>
    <w:p w14:paraId="7AED9A57" w14:textId="77777777" w:rsidR="00AD04D5" w:rsidRDefault="00AD04D5" w:rsidP="000756EE">
      <w:pPr>
        <w:tabs>
          <w:tab w:val="num" w:pos="540"/>
          <w:tab w:val="num" w:pos="900"/>
        </w:tabs>
        <w:jc w:val="both"/>
      </w:pPr>
    </w:p>
    <w:p w14:paraId="3396E7C8" w14:textId="77777777" w:rsidR="000756EE" w:rsidRDefault="000756EE" w:rsidP="000756EE">
      <w:pPr>
        <w:tabs>
          <w:tab w:val="num" w:pos="540"/>
          <w:tab w:val="num" w:pos="900"/>
        </w:tabs>
        <w:jc w:val="both"/>
      </w:pPr>
      <w:r>
        <w:t xml:space="preserve">    …………………………………………</w:t>
      </w:r>
      <w:r>
        <w:tab/>
      </w:r>
      <w:r>
        <w:tab/>
      </w:r>
      <w:r>
        <w:tab/>
        <w:t xml:space="preserve">    </w:t>
      </w:r>
      <w:r>
        <w:tab/>
      </w:r>
      <w:r>
        <w:tab/>
        <w:t xml:space="preserve">     ………………………………………</w:t>
      </w:r>
    </w:p>
    <w:p w14:paraId="3F46A299" w14:textId="77777777" w:rsidR="000756EE" w:rsidRDefault="000756EE" w:rsidP="000756EE">
      <w:pPr>
        <w:tabs>
          <w:tab w:val="num" w:pos="540"/>
          <w:tab w:val="num" w:pos="900"/>
        </w:tabs>
        <w:jc w:val="both"/>
      </w:pPr>
      <w:r>
        <w:t>podpis członka zarządu fundacji*</w:t>
      </w:r>
      <w:r>
        <w:tab/>
      </w:r>
      <w:r>
        <w:tab/>
      </w:r>
      <w:r>
        <w:tab/>
      </w:r>
      <w:r>
        <w:tab/>
        <w:t>podpis członka zarządu fundacji*</w:t>
      </w:r>
    </w:p>
    <w:p w14:paraId="13D8913D" w14:textId="77777777" w:rsidR="000756EE" w:rsidRDefault="000756EE" w:rsidP="000756EE">
      <w:pPr>
        <w:tabs>
          <w:tab w:val="num" w:pos="540"/>
          <w:tab w:val="num" w:pos="900"/>
        </w:tabs>
        <w:jc w:val="both"/>
      </w:pPr>
    </w:p>
    <w:p w14:paraId="764899D6" w14:textId="77777777" w:rsidR="000756EE" w:rsidRDefault="000756EE" w:rsidP="000756EE">
      <w:pPr>
        <w:tabs>
          <w:tab w:val="num" w:pos="540"/>
          <w:tab w:val="num" w:pos="900"/>
        </w:tabs>
        <w:jc w:val="both"/>
      </w:pPr>
    </w:p>
    <w:p w14:paraId="5A42AE49" w14:textId="77777777" w:rsidR="000756EE" w:rsidRDefault="000756EE" w:rsidP="000756EE">
      <w:pPr>
        <w:tabs>
          <w:tab w:val="num" w:pos="540"/>
          <w:tab w:val="num" w:pos="900"/>
        </w:tabs>
        <w:jc w:val="both"/>
      </w:pPr>
    </w:p>
    <w:p w14:paraId="4B2516FD" w14:textId="0E3B305C" w:rsidR="000756EE" w:rsidRDefault="004B767A" w:rsidP="000756EE">
      <w:pPr>
        <w:tabs>
          <w:tab w:val="num" w:pos="540"/>
          <w:tab w:val="num" w:pos="900"/>
        </w:tabs>
        <w:ind w:left="360"/>
      </w:pPr>
      <w:r>
        <w:t>Poznań, 27.12.20</w:t>
      </w:r>
      <w:r w:rsidR="0061492E">
        <w:t>20</w:t>
      </w:r>
      <w:r>
        <w:t>r</w:t>
      </w:r>
    </w:p>
    <w:p w14:paraId="68EFB409" w14:textId="77777777" w:rsidR="000756EE" w:rsidRDefault="000756EE" w:rsidP="000756EE">
      <w:pPr>
        <w:tabs>
          <w:tab w:val="num" w:pos="540"/>
          <w:tab w:val="num" w:pos="900"/>
        </w:tabs>
        <w:jc w:val="both"/>
      </w:pPr>
      <w:r>
        <w:tab/>
        <w:t>miejscowość, data</w:t>
      </w:r>
      <w:r>
        <w:tab/>
      </w:r>
      <w:r>
        <w:tab/>
      </w:r>
      <w:r>
        <w:tab/>
      </w:r>
      <w:r>
        <w:tab/>
      </w:r>
      <w:r>
        <w:tab/>
      </w:r>
      <w:r>
        <w:tab/>
      </w:r>
      <w:r>
        <w:tab/>
      </w:r>
      <w:r>
        <w:tab/>
      </w:r>
    </w:p>
    <w:p w14:paraId="3BB88E38" w14:textId="77777777" w:rsidR="005C28A4" w:rsidRDefault="005C28A4" w:rsidP="000756EE">
      <w:pPr>
        <w:jc w:val="both"/>
      </w:pPr>
    </w:p>
    <w:p w14:paraId="3608BAA2" w14:textId="77777777" w:rsidR="000756EE" w:rsidRPr="00221D67" w:rsidRDefault="000756EE" w:rsidP="00221D67">
      <w:pPr>
        <w:tabs>
          <w:tab w:val="num" w:pos="540"/>
          <w:tab w:val="num" w:pos="900"/>
        </w:tabs>
        <w:ind w:left="360"/>
        <w:jc w:val="both"/>
        <w:rPr>
          <w:i/>
        </w:rPr>
      </w:pPr>
      <w:r w:rsidRPr="00221D67">
        <w:rPr>
          <w:i/>
        </w:rPr>
        <w:t>*Podpisy co najmniej dwóch członków zarządu fundacji, jeżeli statut fundacji nie stanowi inaczej.</w:t>
      </w:r>
    </w:p>
    <w:sectPr w:rsidR="000756EE" w:rsidRPr="00221D67" w:rsidSect="00221D6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upperRoman"/>
      <w:lvlText w:val="%1."/>
      <w:lvlJc w:val="right"/>
      <w:pPr>
        <w:tabs>
          <w:tab w:val="num" w:pos="180"/>
        </w:tabs>
        <w:ind w:left="0" w:firstLine="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
    <w:nsid w:val="029001B4"/>
    <w:multiLevelType w:val="hybridMultilevel"/>
    <w:tmpl w:val="408CB368"/>
    <w:lvl w:ilvl="0" w:tplc="258E3E50">
      <w:start w:val="1"/>
      <w:numFmt w:val="upperRoman"/>
      <w:lvlText w:val="%1."/>
      <w:lvlJc w:val="left"/>
      <w:pPr>
        <w:ind w:left="1080" w:hanging="720"/>
      </w:pPr>
      <w:rPr>
        <w:rFonts w:cstheme="minorHAnsi"/>
        <w:b/>
      </w:rPr>
    </w:lvl>
    <w:lvl w:ilvl="1" w:tplc="769E1494">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1D3635"/>
    <w:multiLevelType w:val="hybridMultilevel"/>
    <w:tmpl w:val="A14C9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686030C"/>
    <w:multiLevelType w:val="hybridMultilevel"/>
    <w:tmpl w:val="E18EA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A4B85"/>
    <w:multiLevelType w:val="hybridMultilevel"/>
    <w:tmpl w:val="E2F45DF8"/>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0D0067BD"/>
    <w:multiLevelType w:val="hybridMultilevel"/>
    <w:tmpl w:val="0394B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364AA"/>
    <w:multiLevelType w:val="hybridMultilevel"/>
    <w:tmpl w:val="9348BE50"/>
    <w:lvl w:ilvl="0" w:tplc="E034DCF0">
      <w:start w:val="1"/>
      <w:numFmt w:val="bullet"/>
      <w:lvlText w:val=""/>
      <w:lvlJc w:val="left"/>
      <w:pPr>
        <w:ind w:left="720" w:hanging="360"/>
      </w:pPr>
      <w:rPr>
        <w:rFonts w:ascii="Symbol" w:hAnsi="Symbol" w:hint="default"/>
      </w:rPr>
    </w:lvl>
    <w:lvl w:ilvl="1" w:tplc="8EE68084">
      <w:start w:val="2"/>
      <w:numFmt w:val="bullet"/>
      <w:lvlText w:val=""/>
      <w:lvlJc w:val="left"/>
      <w:pPr>
        <w:ind w:left="1440" w:hanging="360"/>
      </w:pPr>
      <w:rPr>
        <w:rFonts w:ascii="Cambria" w:eastAsiaTheme="minorHAnsi" w:hAnsi="Cambria" w:cs="Cambri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15001A"/>
    <w:multiLevelType w:val="hybridMultilevel"/>
    <w:tmpl w:val="18B2CE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F4A2482"/>
    <w:multiLevelType w:val="hybridMultilevel"/>
    <w:tmpl w:val="869A5ED8"/>
    <w:lvl w:ilvl="0" w:tplc="E034DC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E068E9"/>
    <w:multiLevelType w:val="hybridMultilevel"/>
    <w:tmpl w:val="F02C8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71172C"/>
    <w:multiLevelType w:val="hybridMultilevel"/>
    <w:tmpl w:val="2ABA80F8"/>
    <w:lvl w:ilvl="0" w:tplc="82FCA676">
      <w:start w:val="1"/>
      <w:numFmt w:val="bullet"/>
      <w:lvlText w:val=""/>
      <w:lvlJc w:val="left"/>
      <w:pPr>
        <w:ind w:left="36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A66158"/>
    <w:multiLevelType w:val="hybridMultilevel"/>
    <w:tmpl w:val="7D2C7608"/>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97742F"/>
    <w:multiLevelType w:val="hybridMultilevel"/>
    <w:tmpl w:val="E43A4A0E"/>
    <w:lvl w:ilvl="0" w:tplc="8ACAC7D8">
      <w:start w:val="1"/>
      <w:numFmt w:val="upperRoman"/>
      <w:lvlText w:val="%1."/>
      <w:lvlJc w:val="left"/>
      <w:pPr>
        <w:ind w:left="1080" w:hanging="720"/>
      </w:pPr>
      <w:rPr>
        <w:rFonts w:cstheme="minorHAnsi"/>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5A23A6"/>
    <w:multiLevelType w:val="hybridMultilevel"/>
    <w:tmpl w:val="99DE4B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2326AC"/>
    <w:multiLevelType w:val="hybridMultilevel"/>
    <w:tmpl w:val="994EF26C"/>
    <w:lvl w:ilvl="0" w:tplc="82FCA676">
      <w:start w:val="1"/>
      <w:numFmt w:val="bullet"/>
      <w:lvlText w:val=""/>
      <w:lvlJc w:val="left"/>
      <w:pPr>
        <w:ind w:left="570" w:hanging="21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8470EF"/>
    <w:multiLevelType w:val="hybridMultilevel"/>
    <w:tmpl w:val="B16CEE82"/>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D02913"/>
    <w:multiLevelType w:val="hybridMultilevel"/>
    <w:tmpl w:val="E8E4FEA6"/>
    <w:lvl w:ilvl="0" w:tplc="C02A7DD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53130F"/>
    <w:multiLevelType w:val="hybridMultilevel"/>
    <w:tmpl w:val="A8D2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E63CF0"/>
    <w:multiLevelType w:val="hybridMultilevel"/>
    <w:tmpl w:val="29726776"/>
    <w:lvl w:ilvl="0" w:tplc="82FCA676">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410F51"/>
    <w:multiLevelType w:val="hybridMultilevel"/>
    <w:tmpl w:val="99166F68"/>
    <w:lvl w:ilvl="0" w:tplc="93B043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BE5243"/>
    <w:multiLevelType w:val="hybridMultilevel"/>
    <w:tmpl w:val="259AF130"/>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9A2DFD"/>
    <w:multiLevelType w:val="hybridMultilevel"/>
    <w:tmpl w:val="108AC478"/>
    <w:lvl w:ilvl="0" w:tplc="82FCA676">
      <w:start w:val="1"/>
      <w:numFmt w:val="bullet"/>
      <w:lvlText w:val=""/>
      <w:lvlJc w:val="left"/>
      <w:pPr>
        <w:ind w:left="570" w:hanging="21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494459"/>
    <w:multiLevelType w:val="hybridMultilevel"/>
    <w:tmpl w:val="66FE9B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9D64E56"/>
    <w:multiLevelType w:val="hybridMultilevel"/>
    <w:tmpl w:val="11F2EBAA"/>
    <w:lvl w:ilvl="0" w:tplc="3C26DA8A">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5A26E7"/>
    <w:multiLevelType w:val="hybridMultilevel"/>
    <w:tmpl w:val="6102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3708B"/>
    <w:multiLevelType w:val="hybridMultilevel"/>
    <w:tmpl w:val="9D80A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310DB5"/>
    <w:multiLevelType w:val="hybridMultilevel"/>
    <w:tmpl w:val="F6A82BCC"/>
    <w:lvl w:ilvl="0" w:tplc="82FCA676">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03355C"/>
    <w:multiLevelType w:val="hybridMultilevel"/>
    <w:tmpl w:val="55342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B96399"/>
    <w:multiLevelType w:val="multilevel"/>
    <w:tmpl w:val="2DFC7756"/>
    <w:lvl w:ilvl="0">
      <w:start w:val="1"/>
      <w:numFmt w:val="decimal"/>
      <w:lvlText w:val="%1."/>
      <w:lvlJc w:val="left"/>
      <w:pPr>
        <w:tabs>
          <w:tab w:val="num" w:pos="360"/>
        </w:tabs>
        <w:ind w:left="360" w:hanging="36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31">
    <w:nsid w:val="622D2136"/>
    <w:multiLevelType w:val="hybridMultilevel"/>
    <w:tmpl w:val="4DF4F3A4"/>
    <w:lvl w:ilvl="0" w:tplc="0415000F">
      <w:start w:val="1"/>
      <w:numFmt w:val="decimal"/>
      <w:lvlText w:val="%1."/>
      <w:lvlJc w:val="left"/>
      <w:pPr>
        <w:ind w:left="720" w:hanging="360"/>
      </w:pPr>
    </w:lvl>
    <w:lvl w:ilvl="1" w:tplc="97ECAAF2">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B213B7"/>
    <w:multiLevelType w:val="hybridMultilevel"/>
    <w:tmpl w:val="222C6BA6"/>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DA161C"/>
    <w:multiLevelType w:val="hybridMultilevel"/>
    <w:tmpl w:val="C0EA565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7F43A4B"/>
    <w:multiLevelType w:val="hybridMultilevel"/>
    <w:tmpl w:val="25488A4C"/>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B527DF"/>
    <w:multiLevelType w:val="hybridMultilevel"/>
    <w:tmpl w:val="82F21FCC"/>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C4429A"/>
    <w:multiLevelType w:val="hybridMultilevel"/>
    <w:tmpl w:val="80EC4C12"/>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9D2249"/>
    <w:multiLevelType w:val="hybridMultilevel"/>
    <w:tmpl w:val="0F5EECD2"/>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4A415D"/>
    <w:multiLevelType w:val="hybridMultilevel"/>
    <w:tmpl w:val="4BAA3A86"/>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0A057B"/>
    <w:multiLevelType w:val="hybridMultilevel"/>
    <w:tmpl w:val="E6DAECFC"/>
    <w:lvl w:ilvl="0" w:tplc="9350DC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A354D2"/>
    <w:multiLevelType w:val="hybridMultilevel"/>
    <w:tmpl w:val="A80A2E4E"/>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F53252"/>
    <w:multiLevelType w:val="hybridMultilevel"/>
    <w:tmpl w:val="76C4B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1D05E5"/>
    <w:multiLevelType w:val="hybridMultilevel"/>
    <w:tmpl w:val="BA0C139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5"/>
  </w:num>
  <w:num w:numId="2">
    <w:abstractNumId w:val="15"/>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1"/>
  </w:num>
  <w:num w:numId="8">
    <w:abstractNumId w:val="34"/>
  </w:num>
  <w:num w:numId="9">
    <w:abstractNumId w:val="1"/>
  </w:num>
  <w:num w:numId="10">
    <w:abstractNumId w:val="32"/>
  </w:num>
  <w:num w:numId="11">
    <w:abstractNumId w:val="27"/>
  </w:num>
  <w:num w:numId="12">
    <w:abstractNumId w:val="33"/>
  </w:num>
  <w:num w:numId="13">
    <w:abstractNumId w:val="13"/>
  </w:num>
  <w:num w:numId="14">
    <w:abstractNumId w:val="35"/>
  </w:num>
  <w:num w:numId="15">
    <w:abstractNumId w:val="26"/>
  </w:num>
  <w:num w:numId="16">
    <w:abstractNumId w:val="10"/>
  </w:num>
  <w:num w:numId="17">
    <w:abstractNumId w:val="19"/>
  </w:num>
  <w:num w:numId="18">
    <w:abstractNumId w:val="31"/>
  </w:num>
  <w:num w:numId="19">
    <w:abstractNumId w:val="7"/>
  </w:num>
  <w:num w:numId="20">
    <w:abstractNumId w:val="9"/>
  </w:num>
  <w:num w:numId="21">
    <w:abstractNumId w:val="20"/>
  </w:num>
  <w:num w:numId="22">
    <w:abstractNumId w:val="11"/>
  </w:num>
  <w:num w:numId="23">
    <w:abstractNumId w:val="16"/>
  </w:num>
  <w:num w:numId="24">
    <w:abstractNumId w:val="23"/>
  </w:num>
  <w:num w:numId="25">
    <w:abstractNumId w:val="36"/>
  </w:num>
  <w:num w:numId="26">
    <w:abstractNumId w:val="17"/>
  </w:num>
  <w:num w:numId="27">
    <w:abstractNumId w:val="39"/>
  </w:num>
  <w:num w:numId="28">
    <w:abstractNumId w:val="21"/>
  </w:num>
  <w:num w:numId="29">
    <w:abstractNumId w:val="25"/>
  </w:num>
  <w:num w:numId="30">
    <w:abstractNumId w:val="18"/>
  </w:num>
  <w:num w:numId="31">
    <w:abstractNumId w:val="22"/>
  </w:num>
  <w:num w:numId="32">
    <w:abstractNumId w:val="4"/>
  </w:num>
  <w:num w:numId="33">
    <w:abstractNumId w:val="42"/>
  </w:num>
  <w:num w:numId="34">
    <w:abstractNumId w:val="14"/>
  </w:num>
  <w:num w:numId="35">
    <w:abstractNumId w:val="0"/>
  </w:num>
  <w:num w:numId="36">
    <w:abstractNumId w:val="30"/>
  </w:num>
  <w:num w:numId="37">
    <w:abstractNumId w:val="3"/>
  </w:num>
  <w:num w:numId="38">
    <w:abstractNumId w:val="12"/>
  </w:num>
  <w:num w:numId="39">
    <w:abstractNumId w:val="28"/>
  </w:num>
  <w:num w:numId="40">
    <w:abstractNumId w:val="38"/>
  </w:num>
  <w:num w:numId="41">
    <w:abstractNumId w:val="37"/>
  </w:num>
  <w:num w:numId="42">
    <w:abstractNumId w:val="40"/>
  </w:num>
  <w:num w:numId="43">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00"/>
    <w:rsid w:val="00007501"/>
    <w:rsid w:val="00047F0B"/>
    <w:rsid w:val="00062EB9"/>
    <w:rsid w:val="00065BB2"/>
    <w:rsid w:val="000756EE"/>
    <w:rsid w:val="00076548"/>
    <w:rsid w:val="000A6287"/>
    <w:rsid w:val="000C313E"/>
    <w:rsid w:val="000E4573"/>
    <w:rsid w:val="000F3EF4"/>
    <w:rsid w:val="000F691E"/>
    <w:rsid w:val="00105DD2"/>
    <w:rsid w:val="001070A3"/>
    <w:rsid w:val="00117557"/>
    <w:rsid w:val="001274E9"/>
    <w:rsid w:val="001413EE"/>
    <w:rsid w:val="00152AEA"/>
    <w:rsid w:val="00165685"/>
    <w:rsid w:val="00172813"/>
    <w:rsid w:val="001C7919"/>
    <w:rsid w:val="001D431C"/>
    <w:rsid w:val="001E2C55"/>
    <w:rsid w:val="001E52F4"/>
    <w:rsid w:val="00221D67"/>
    <w:rsid w:val="002306BA"/>
    <w:rsid w:val="00251EA4"/>
    <w:rsid w:val="00261CAC"/>
    <w:rsid w:val="00281071"/>
    <w:rsid w:val="00283417"/>
    <w:rsid w:val="002B79C7"/>
    <w:rsid w:val="002D0B55"/>
    <w:rsid w:val="002D1115"/>
    <w:rsid w:val="002D152D"/>
    <w:rsid w:val="002D52B5"/>
    <w:rsid w:val="002F6608"/>
    <w:rsid w:val="003077CC"/>
    <w:rsid w:val="0032387D"/>
    <w:rsid w:val="00331E25"/>
    <w:rsid w:val="0034156F"/>
    <w:rsid w:val="0034270D"/>
    <w:rsid w:val="00355D9D"/>
    <w:rsid w:val="003F2996"/>
    <w:rsid w:val="004210C0"/>
    <w:rsid w:val="00432247"/>
    <w:rsid w:val="0043676C"/>
    <w:rsid w:val="00455037"/>
    <w:rsid w:val="0048630B"/>
    <w:rsid w:val="004B767A"/>
    <w:rsid w:val="004B7F8D"/>
    <w:rsid w:val="004E0ABA"/>
    <w:rsid w:val="00501639"/>
    <w:rsid w:val="00503C13"/>
    <w:rsid w:val="00535B1B"/>
    <w:rsid w:val="00535C89"/>
    <w:rsid w:val="00535F4A"/>
    <w:rsid w:val="00545B92"/>
    <w:rsid w:val="0058428C"/>
    <w:rsid w:val="00586D56"/>
    <w:rsid w:val="005A6E4E"/>
    <w:rsid w:val="005B0B8F"/>
    <w:rsid w:val="005C28A4"/>
    <w:rsid w:val="005F10ED"/>
    <w:rsid w:val="006109CB"/>
    <w:rsid w:val="0061492E"/>
    <w:rsid w:val="00631BC8"/>
    <w:rsid w:val="006337C4"/>
    <w:rsid w:val="00666099"/>
    <w:rsid w:val="00690C69"/>
    <w:rsid w:val="006D3D73"/>
    <w:rsid w:val="00707297"/>
    <w:rsid w:val="00731EBA"/>
    <w:rsid w:val="00756B21"/>
    <w:rsid w:val="00770C05"/>
    <w:rsid w:val="007938FE"/>
    <w:rsid w:val="007F3743"/>
    <w:rsid w:val="008160D7"/>
    <w:rsid w:val="0082579B"/>
    <w:rsid w:val="00887C85"/>
    <w:rsid w:val="008D72A8"/>
    <w:rsid w:val="008E2B56"/>
    <w:rsid w:val="008E498C"/>
    <w:rsid w:val="008F0811"/>
    <w:rsid w:val="00902077"/>
    <w:rsid w:val="009144BF"/>
    <w:rsid w:val="00917643"/>
    <w:rsid w:val="00943444"/>
    <w:rsid w:val="00957BF0"/>
    <w:rsid w:val="00986995"/>
    <w:rsid w:val="00992F45"/>
    <w:rsid w:val="00997552"/>
    <w:rsid w:val="00A26B00"/>
    <w:rsid w:val="00A30AC5"/>
    <w:rsid w:val="00A62A5F"/>
    <w:rsid w:val="00A87CEA"/>
    <w:rsid w:val="00AB0EE1"/>
    <w:rsid w:val="00AC196A"/>
    <w:rsid w:val="00AD04D5"/>
    <w:rsid w:val="00AE4A8C"/>
    <w:rsid w:val="00B1162B"/>
    <w:rsid w:val="00B15F60"/>
    <w:rsid w:val="00B40030"/>
    <w:rsid w:val="00B45EB3"/>
    <w:rsid w:val="00B50881"/>
    <w:rsid w:val="00B53ABC"/>
    <w:rsid w:val="00B82487"/>
    <w:rsid w:val="00BB0D8E"/>
    <w:rsid w:val="00BB7681"/>
    <w:rsid w:val="00BF343B"/>
    <w:rsid w:val="00C17D74"/>
    <w:rsid w:val="00C512CC"/>
    <w:rsid w:val="00C63939"/>
    <w:rsid w:val="00CC0B1E"/>
    <w:rsid w:val="00CC7668"/>
    <w:rsid w:val="00CF3CAC"/>
    <w:rsid w:val="00D03FDC"/>
    <w:rsid w:val="00D65BB9"/>
    <w:rsid w:val="00D8753A"/>
    <w:rsid w:val="00DA0A4A"/>
    <w:rsid w:val="00DC537B"/>
    <w:rsid w:val="00DF1253"/>
    <w:rsid w:val="00DF68B8"/>
    <w:rsid w:val="00E221F2"/>
    <w:rsid w:val="00E25E92"/>
    <w:rsid w:val="00E36831"/>
    <w:rsid w:val="00E514FC"/>
    <w:rsid w:val="00E57787"/>
    <w:rsid w:val="00E64D2E"/>
    <w:rsid w:val="00EB5CE9"/>
    <w:rsid w:val="00EF5700"/>
    <w:rsid w:val="00EF65A1"/>
    <w:rsid w:val="00F14119"/>
    <w:rsid w:val="00F232C9"/>
    <w:rsid w:val="00F33DF4"/>
    <w:rsid w:val="00F5231F"/>
    <w:rsid w:val="00F76AE5"/>
    <w:rsid w:val="00F924C2"/>
    <w:rsid w:val="00FA0BF9"/>
    <w:rsid w:val="00FC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3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2387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customStyle="1" w:styleId="Nagwek1Znak">
    <w:name w:val="Nagłówek 1 Znak"/>
    <w:basedOn w:val="Domylnaczcionkaakapitu"/>
    <w:link w:val="Nagwek1"/>
    <w:uiPriority w:val="9"/>
    <w:rsid w:val="00A30A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0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30AC5"/>
    <w:pPr>
      <w:autoSpaceDE w:val="0"/>
      <w:autoSpaceDN w:val="0"/>
      <w:adjustRightInd w:val="0"/>
      <w:spacing w:after="0" w:line="240" w:lineRule="auto"/>
    </w:pPr>
    <w:rPr>
      <w:rFonts w:ascii="Cambria" w:hAnsi="Cambria" w:cs="Cambria"/>
      <w:color w:val="000000"/>
      <w:sz w:val="24"/>
      <w:szCs w:val="24"/>
    </w:rPr>
  </w:style>
  <w:style w:type="character" w:customStyle="1" w:styleId="Nagwek2Znak">
    <w:name w:val="Nagłówek 2 Znak"/>
    <w:basedOn w:val="Domylnaczcionkaakapitu"/>
    <w:link w:val="Nagwek2"/>
    <w:uiPriority w:val="9"/>
    <w:semiHidden/>
    <w:rsid w:val="0032387D"/>
    <w:rPr>
      <w:rFonts w:asciiTheme="majorHAnsi" w:eastAsiaTheme="majorEastAsia" w:hAnsiTheme="majorHAnsi" w:cstheme="majorBidi"/>
      <w:b/>
      <w:bCs/>
      <w:color w:val="4472C4" w:themeColor="accent1"/>
      <w:sz w:val="26"/>
      <w:szCs w:val="26"/>
    </w:rPr>
  </w:style>
  <w:style w:type="character" w:styleId="Hipercze">
    <w:name w:val="Hyperlink"/>
    <w:basedOn w:val="Domylnaczcionkaakapitu"/>
    <w:uiPriority w:val="99"/>
    <w:unhideWhenUsed/>
    <w:rsid w:val="002D52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3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2387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customStyle="1" w:styleId="Nagwek1Znak">
    <w:name w:val="Nagłówek 1 Znak"/>
    <w:basedOn w:val="Domylnaczcionkaakapitu"/>
    <w:link w:val="Nagwek1"/>
    <w:uiPriority w:val="9"/>
    <w:rsid w:val="00A30A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0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30AC5"/>
    <w:pPr>
      <w:autoSpaceDE w:val="0"/>
      <w:autoSpaceDN w:val="0"/>
      <w:adjustRightInd w:val="0"/>
      <w:spacing w:after="0" w:line="240" w:lineRule="auto"/>
    </w:pPr>
    <w:rPr>
      <w:rFonts w:ascii="Cambria" w:hAnsi="Cambria" w:cs="Cambria"/>
      <w:color w:val="000000"/>
      <w:sz w:val="24"/>
      <w:szCs w:val="24"/>
    </w:rPr>
  </w:style>
  <w:style w:type="character" w:customStyle="1" w:styleId="Nagwek2Znak">
    <w:name w:val="Nagłówek 2 Znak"/>
    <w:basedOn w:val="Domylnaczcionkaakapitu"/>
    <w:link w:val="Nagwek2"/>
    <w:uiPriority w:val="9"/>
    <w:semiHidden/>
    <w:rsid w:val="0032387D"/>
    <w:rPr>
      <w:rFonts w:asciiTheme="majorHAnsi" w:eastAsiaTheme="majorEastAsia" w:hAnsiTheme="majorHAnsi" w:cstheme="majorBidi"/>
      <w:b/>
      <w:bCs/>
      <w:color w:val="4472C4" w:themeColor="accent1"/>
      <w:sz w:val="26"/>
      <w:szCs w:val="26"/>
    </w:rPr>
  </w:style>
  <w:style w:type="character" w:styleId="Hipercze">
    <w:name w:val="Hyperlink"/>
    <w:basedOn w:val="Domylnaczcionkaakapitu"/>
    <w:uiPriority w:val="99"/>
    <w:unhideWhenUsed/>
    <w:rsid w:val="002D5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33241909">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374549563">
      <w:bodyDiv w:val="1"/>
      <w:marLeft w:val="0"/>
      <w:marRight w:val="0"/>
      <w:marTop w:val="0"/>
      <w:marBottom w:val="0"/>
      <w:divBdr>
        <w:top w:val="none" w:sz="0" w:space="0" w:color="auto"/>
        <w:left w:val="none" w:sz="0" w:space="0" w:color="auto"/>
        <w:bottom w:val="none" w:sz="0" w:space="0" w:color="auto"/>
        <w:right w:val="none" w:sz="0" w:space="0" w:color="auto"/>
      </w:divBdr>
    </w:div>
    <w:div w:id="559294636">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756285810">
      <w:bodyDiv w:val="1"/>
      <w:marLeft w:val="0"/>
      <w:marRight w:val="0"/>
      <w:marTop w:val="0"/>
      <w:marBottom w:val="0"/>
      <w:divBdr>
        <w:top w:val="none" w:sz="0" w:space="0" w:color="auto"/>
        <w:left w:val="none" w:sz="0" w:space="0" w:color="auto"/>
        <w:bottom w:val="none" w:sz="0" w:space="0" w:color="auto"/>
        <w:right w:val="none" w:sz="0" w:space="0" w:color="auto"/>
      </w:divBdr>
    </w:div>
    <w:div w:id="841046214">
      <w:bodyDiv w:val="1"/>
      <w:marLeft w:val="0"/>
      <w:marRight w:val="0"/>
      <w:marTop w:val="0"/>
      <w:marBottom w:val="0"/>
      <w:divBdr>
        <w:top w:val="none" w:sz="0" w:space="0" w:color="auto"/>
        <w:left w:val="none" w:sz="0" w:space="0" w:color="auto"/>
        <w:bottom w:val="none" w:sz="0" w:space="0" w:color="auto"/>
        <w:right w:val="none" w:sz="0" w:space="0" w:color="auto"/>
      </w:divBdr>
    </w:div>
    <w:div w:id="931470481">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113019049">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413507738">
      <w:bodyDiv w:val="1"/>
      <w:marLeft w:val="0"/>
      <w:marRight w:val="0"/>
      <w:marTop w:val="0"/>
      <w:marBottom w:val="0"/>
      <w:divBdr>
        <w:top w:val="none" w:sz="0" w:space="0" w:color="auto"/>
        <w:left w:val="none" w:sz="0" w:space="0" w:color="auto"/>
        <w:bottom w:val="none" w:sz="0" w:space="0" w:color="auto"/>
        <w:right w:val="none" w:sz="0" w:space="0" w:color="auto"/>
      </w:divBdr>
    </w:div>
    <w:div w:id="1523131155">
      <w:bodyDiv w:val="1"/>
      <w:marLeft w:val="0"/>
      <w:marRight w:val="0"/>
      <w:marTop w:val="0"/>
      <w:marBottom w:val="0"/>
      <w:divBdr>
        <w:top w:val="none" w:sz="0" w:space="0" w:color="auto"/>
        <w:left w:val="none" w:sz="0" w:space="0" w:color="auto"/>
        <w:bottom w:val="none" w:sz="0" w:space="0" w:color="auto"/>
        <w:right w:val="none" w:sz="0" w:space="0" w:color="auto"/>
      </w:divBdr>
    </w:div>
    <w:div w:id="1609655830">
      <w:bodyDiv w:val="1"/>
      <w:marLeft w:val="0"/>
      <w:marRight w:val="0"/>
      <w:marTop w:val="0"/>
      <w:marBottom w:val="0"/>
      <w:divBdr>
        <w:top w:val="none" w:sz="0" w:space="0" w:color="auto"/>
        <w:left w:val="none" w:sz="0" w:space="0" w:color="auto"/>
        <w:bottom w:val="none" w:sz="0" w:space="0" w:color="auto"/>
        <w:right w:val="none" w:sz="0" w:space="0" w:color="auto"/>
      </w:divBdr>
    </w:div>
    <w:div w:id="1613172076">
      <w:bodyDiv w:val="1"/>
      <w:marLeft w:val="0"/>
      <w:marRight w:val="0"/>
      <w:marTop w:val="0"/>
      <w:marBottom w:val="0"/>
      <w:divBdr>
        <w:top w:val="none" w:sz="0" w:space="0" w:color="auto"/>
        <w:left w:val="none" w:sz="0" w:space="0" w:color="auto"/>
        <w:bottom w:val="none" w:sz="0" w:space="0" w:color="auto"/>
        <w:right w:val="none" w:sz="0" w:space="0" w:color="auto"/>
      </w:divBdr>
    </w:div>
    <w:div w:id="1659453949">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56616293">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sebusines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A88D-D041-4FEC-A9BF-71DC3608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7668</Words>
  <Characters>46013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Nesteruk Mariusz</dc:creator>
  <cp:lastModifiedBy>Grazyna Grzeskowaik</cp:lastModifiedBy>
  <cp:revision>6</cp:revision>
  <cp:lastPrinted>2019-12-31T11:58:00Z</cp:lastPrinted>
  <dcterms:created xsi:type="dcterms:W3CDTF">2020-12-31T07:29:00Z</dcterms:created>
  <dcterms:modified xsi:type="dcterms:W3CDTF">2020-12-31T09:27:00Z</dcterms:modified>
</cp:coreProperties>
</file>